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5F" w:rsidRPr="00C02CAA" w:rsidRDefault="0084525F" w:rsidP="00FE19F8">
      <w:pPr>
        <w:pStyle w:val="Title"/>
        <w:widowControl w:val="0"/>
        <w:jc w:val="left"/>
        <w:rPr>
          <w:rFonts w:asciiTheme="minorHAnsi" w:hAnsiTheme="minorHAnsi"/>
          <w:sz w:val="40"/>
          <w:szCs w:val="40"/>
        </w:rPr>
      </w:pPr>
      <w:r w:rsidRPr="00C02CAA">
        <w:rPr>
          <w:rFonts w:asciiTheme="minorHAnsi" w:hAnsiTheme="minorHAnsi"/>
          <w:szCs w:val="32"/>
          <w:u w:val="single"/>
        </w:rPr>
        <w:t>____________________________________________________</w:t>
      </w:r>
      <w:r w:rsidR="00C47E45" w:rsidRPr="00C02CAA">
        <w:rPr>
          <w:rFonts w:asciiTheme="minorHAnsi" w:hAnsiTheme="minorHAnsi"/>
          <w:szCs w:val="32"/>
          <w:u w:val="single"/>
        </w:rPr>
        <w:t>______</w:t>
      </w:r>
    </w:p>
    <w:p w:rsidR="0084525F" w:rsidRPr="00C02CAA" w:rsidRDefault="0084525F" w:rsidP="00FE19F8">
      <w:pPr>
        <w:pStyle w:val="Title"/>
        <w:widowControl w:val="0"/>
        <w:jc w:val="left"/>
        <w:rPr>
          <w:rFonts w:asciiTheme="minorHAnsi" w:hAnsiTheme="minorHAnsi"/>
          <w:sz w:val="10"/>
          <w:szCs w:val="40"/>
        </w:rPr>
      </w:pPr>
    </w:p>
    <w:p w:rsidR="0084525F" w:rsidRPr="00C02CAA" w:rsidRDefault="00A317E7" w:rsidP="00FE19F8">
      <w:pPr>
        <w:pStyle w:val="Title"/>
        <w:widowControl w:val="0"/>
        <w:rPr>
          <w:rFonts w:asciiTheme="minorHAnsi" w:hAnsiTheme="minorHAnsi"/>
          <w:sz w:val="34"/>
          <w:szCs w:val="52"/>
        </w:rPr>
      </w:pPr>
      <w:r>
        <w:rPr>
          <w:rFonts w:asciiTheme="minorHAnsi" w:hAnsiTheme="minorHAnsi"/>
          <w:sz w:val="34"/>
          <w:szCs w:val="52"/>
        </w:rPr>
        <w:t>Request for Proposals for</w:t>
      </w:r>
    </w:p>
    <w:p w:rsidR="0084525F" w:rsidRPr="00C02CAA" w:rsidRDefault="004719E6" w:rsidP="00FE19F8">
      <w:pPr>
        <w:pStyle w:val="Title"/>
        <w:widowControl w:val="0"/>
        <w:rPr>
          <w:rFonts w:asciiTheme="minorHAnsi" w:hAnsiTheme="minorHAnsi"/>
          <w:sz w:val="34"/>
          <w:szCs w:val="48"/>
        </w:rPr>
      </w:pPr>
      <w:r>
        <w:rPr>
          <w:rFonts w:asciiTheme="minorHAnsi" w:hAnsiTheme="minorHAnsi"/>
          <w:sz w:val="34"/>
          <w:szCs w:val="48"/>
        </w:rPr>
        <w:t>Managed Services</w:t>
      </w:r>
      <w:r w:rsidR="00F02625">
        <w:rPr>
          <w:rFonts w:asciiTheme="minorHAnsi" w:hAnsiTheme="minorHAnsi"/>
          <w:sz w:val="34"/>
          <w:szCs w:val="48"/>
        </w:rPr>
        <w:t xml:space="preserve"> (Network and Security)</w:t>
      </w:r>
    </w:p>
    <w:p w:rsidR="0084525F" w:rsidRPr="00C02CAA" w:rsidRDefault="0038123E" w:rsidP="00FE19F8">
      <w:pPr>
        <w:widowControl w:val="0"/>
        <w:tabs>
          <w:tab w:val="left" w:pos="3780"/>
        </w:tabs>
        <w:spacing w:after="120"/>
        <w:jc w:val="center"/>
        <w:rPr>
          <w:rFonts w:cs="Times New Roman"/>
          <w:b/>
          <w:bCs/>
          <w:sz w:val="32"/>
          <w:szCs w:val="28"/>
        </w:rPr>
      </w:pPr>
      <w:r>
        <w:rPr>
          <w:rFonts w:cs="Times New Roman"/>
          <w:b/>
          <w:sz w:val="28"/>
          <w:szCs w:val="24"/>
        </w:rPr>
        <w:t>May</w:t>
      </w:r>
      <w:r w:rsidR="004719E6">
        <w:rPr>
          <w:rFonts w:cs="Times New Roman"/>
          <w:b/>
          <w:sz w:val="28"/>
          <w:szCs w:val="24"/>
        </w:rPr>
        <w:t xml:space="preserve"> </w:t>
      </w:r>
      <w:r>
        <w:rPr>
          <w:rFonts w:cs="Times New Roman"/>
          <w:b/>
          <w:sz w:val="28"/>
          <w:szCs w:val="24"/>
        </w:rPr>
        <w:t>13, 2021</w:t>
      </w:r>
    </w:p>
    <w:p w:rsidR="00F151F8" w:rsidRPr="00C02CAA" w:rsidRDefault="00F151F8" w:rsidP="00FE19F8">
      <w:pPr>
        <w:widowControl w:val="0"/>
        <w:rPr>
          <w:rFonts w:cs="Times New Roman"/>
        </w:rPr>
      </w:pPr>
    </w:p>
    <w:p w:rsidR="00F151F8" w:rsidRPr="00C02CAA" w:rsidRDefault="00F151F8" w:rsidP="00FE19F8">
      <w:pPr>
        <w:widowControl w:val="0"/>
        <w:rPr>
          <w:rFonts w:cs="Times New Roman"/>
        </w:rPr>
      </w:pPr>
    </w:p>
    <w:p w:rsidR="00F151F8" w:rsidRPr="00C02CAA" w:rsidRDefault="00F151F8" w:rsidP="00FE19F8">
      <w:pPr>
        <w:pStyle w:val="Default"/>
        <w:widowControl w:val="0"/>
        <w:rPr>
          <w:rFonts w:asciiTheme="minorHAnsi" w:hAnsiTheme="minorHAnsi" w:cs="Times New Roman"/>
          <w:color w:val="auto"/>
          <w:sz w:val="36"/>
          <w:szCs w:val="36"/>
        </w:rPr>
      </w:pPr>
    </w:p>
    <w:p w:rsidR="00F151F8" w:rsidRPr="00C02CAA" w:rsidRDefault="00F151F8" w:rsidP="00FE19F8">
      <w:pPr>
        <w:pStyle w:val="Default"/>
        <w:widowControl w:val="0"/>
        <w:rPr>
          <w:rFonts w:asciiTheme="minorHAnsi" w:hAnsiTheme="minorHAnsi" w:cs="Times New Roman"/>
          <w:color w:val="auto"/>
          <w:sz w:val="36"/>
          <w:szCs w:val="36"/>
        </w:rPr>
      </w:pPr>
    </w:p>
    <w:p w:rsidR="0084525F" w:rsidRPr="00C02CAA" w:rsidRDefault="0084525F" w:rsidP="00FE19F8">
      <w:pPr>
        <w:widowControl w:val="0"/>
        <w:rPr>
          <w:rFonts w:cs="Times New Roman"/>
          <w:sz w:val="28"/>
          <w:szCs w:val="28"/>
        </w:rPr>
      </w:pPr>
    </w:p>
    <w:p w:rsidR="00F151F8" w:rsidRPr="00C02CAA" w:rsidRDefault="00F151F8" w:rsidP="00FE19F8">
      <w:pPr>
        <w:widowControl w:val="0"/>
        <w:rPr>
          <w:rFonts w:cs="Times New Roman"/>
          <w:sz w:val="28"/>
          <w:szCs w:val="28"/>
        </w:rPr>
      </w:pPr>
    </w:p>
    <w:p w:rsidR="00F151F8" w:rsidRPr="00C02CAA" w:rsidRDefault="00F151F8" w:rsidP="00FE19F8">
      <w:pPr>
        <w:widowControl w:val="0"/>
        <w:rPr>
          <w:rFonts w:cs="Times New Roman"/>
          <w:sz w:val="28"/>
          <w:szCs w:val="28"/>
        </w:rPr>
      </w:pPr>
    </w:p>
    <w:p w:rsidR="00F151F8" w:rsidRPr="00C02CAA" w:rsidRDefault="00F151F8" w:rsidP="00FE19F8">
      <w:pPr>
        <w:widowControl w:val="0"/>
        <w:rPr>
          <w:rFonts w:cs="Times New Roman"/>
          <w:sz w:val="28"/>
          <w:szCs w:val="28"/>
        </w:rPr>
      </w:pPr>
    </w:p>
    <w:p w:rsidR="00F151F8" w:rsidRPr="00C02CAA" w:rsidRDefault="00F151F8" w:rsidP="00E7562C">
      <w:pPr>
        <w:pStyle w:val="Default"/>
        <w:widowControl w:val="0"/>
        <w:rPr>
          <w:rFonts w:asciiTheme="minorHAnsi" w:hAnsiTheme="minorHAnsi" w:cs="Times New Roman"/>
          <w:color w:val="auto"/>
          <w:sz w:val="28"/>
          <w:szCs w:val="28"/>
        </w:rPr>
      </w:pPr>
      <w:r w:rsidRPr="00C02CAA">
        <w:rPr>
          <w:rFonts w:asciiTheme="minorHAnsi" w:hAnsiTheme="minorHAnsi" w:cs="Times New Roman"/>
          <w:color w:val="auto"/>
          <w:sz w:val="28"/>
          <w:szCs w:val="28"/>
        </w:rPr>
        <w:t xml:space="preserve">City of </w:t>
      </w:r>
      <w:r w:rsidR="001B1A23" w:rsidRPr="00C02CAA">
        <w:rPr>
          <w:rFonts w:asciiTheme="minorHAnsi" w:hAnsiTheme="minorHAnsi" w:cs="Times New Roman"/>
          <w:color w:val="auto"/>
          <w:sz w:val="28"/>
          <w:szCs w:val="28"/>
        </w:rPr>
        <w:t>Loma Linda</w:t>
      </w:r>
    </w:p>
    <w:p w:rsidR="003C2961" w:rsidRPr="00C02CAA" w:rsidRDefault="003C2961" w:rsidP="00E7562C">
      <w:pPr>
        <w:widowControl w:val="0"/>
        <w:spacing w:after="0" w:line="240" w:lineRule="auto"/>
        <w:rPr>
          <w:rFonts w:cs="Times New Roman"/>
          <w:sz w:val="28"/>
          <w:szCs w:val="28"/>
        </w:rPr>
      </w:pPr>
      <w:r w:rsidRPr="00C02CAA">
        <w:rPr>
          <w:rFonts w:cs="Times New Roman"/>
          <w:sz w:val="28"/>
          <w:szCs w:val="28"/>
        </w:rPr>
        <w:t>25541 Barton Rd.</w:t>
      </w:r>
    </w:p>
    <w:p w:rsidR="003C2961" w:rsidRPr="00C02CAA" w:rsidRDefault="003C2961" w:rsidP="00E7562C">
      <w:pPr>
        <w:widowControl w:val="0"/>
        <w:spacing w:after="0" w:line="240" w:lineRule="auto"/>
        <w:rPr>
          <w:rFonts w:cs="Times New Roman"/>
          <w:sz w:val="28"/>
          <w:szCs w:val="28"/>
        </w:rPr>
      </w:pPr>
      <w:r w:rsidRPr="00C02CAA">
        <w:rPr>
          <w:rFonts w:cs="Times New Roman"/>
          <w:sz w:val="28"/>
          <w:szCs w:val="28"/>
        </w:rPr>
        <w:t>Loma Linda, CA 92354</w:t>
      </w:r>
    </w:p>
    <w:p w:rsidR="003C2961" w:rsidRPr="00C02CAA" w:rsidRDefault="003C2961" w:rsidP="00FE19F8">
      <w:pPr>
        <w:widowControl w:val="0"/>
        <w:spacing w:line="240" w:lineRule="auto"/>
        <w:rPr>
          <w:rFonts w:cs="Times New Roman"/>
          <w:sz w:val="28"/>
          <w:szCs w:val="28"/>
        </w:rPr>
      </w:pPr>
    </w:p>
    <w:p w:rsidR="003C2961" w:rsidRPr="00C02CAA" w:rsidRDefault="003C2961" w:rsidP="00FE19F8">
      <w:pPr>
        <w:widowControl w:val="0"/>
        <w:spacing w:line="240" w:lineRule="auto"/>
        <w:rPr>
          <w:rFonts w:cs="Times New Roman"/>
          <w:sz w:val="28"/>
          <w:szCs w:val="28"/>
        </w:rPr>
      </w:pPr>
    </w:p>
    <w:p w:rsidR="00A7513D" w:rsidRPr="00C02CAA" w:rsidRDefault="00A7513D" w:rsidP="00FE19F8">
      <w:pPr>
        <w:pStyle w:val="Heading1"/>
        <w:keepNext w:val="0"/>
        <w:keepLines w:val="0"/>
        <w:widowControl w:val="0"/>
        <w:rPr>
          <w:rFonts w:asciiTheme="minorHAnsi" w:hAnsiTheme="minorHAnsi" w:cs="Times New Roman"/>
        </w:rPr>
      </w:pPr>
      <w:r w:rsidRPr="00C02CAA">
        <w:rPr>
          <w:rFonts w:asciiTheme="minorHAnsi" w:hAnsiTheme="minorHAnsi" w:cs="Times New Roman"/>
        </w:rPr>
        <w:t xml:space="preserve">Inquiries </w:t>
      </w:r>
    </w:p>
    <w:p w:rsidR="00A7513D" w:rsidRPr="00C02CAA" w:rsidRDefault="00A7513D" w:rsidP="00FE19F8">
      <w:pPr>
        <w:pStyle w:val="Default"/>
        <w:widowControl w:val="0"/>
        <w:rPr>
          <w:rFonts w:asciiTheme="minorHAnsi" w:hAnsiTheme="minorHAnsi" w:cs="Times New Roman"/>
          <w:color w:val="auto"/>
          <w:sz w:val="22"/>
          <w:szCs w:val="22"/>
        </w:rPr>
      </w:pPr>
    </w:p>
    <w:p w:rsidR="00A7513D" w:rsidRPr="00C02CAA" w:rsidRDefault="00A7513D"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Inquiries about this </w:t>
      </w:r>
      <w:r w:rsidR="0066054F" w:rsidRPr="00C02CAA">
        <w:rPr>
          <w:rFonts w:asciiTheme="minorHAnsi" w:hAnsiTheme="minorHAnsi" w:cs="Times New Roman"/>
          <w:color w:val="auto"/>
          <w:sz w:val="22"/>
          <w:szCs w:val="22"/>
        </w:rPr>
        <w:t>R</w:t>
      </w:r>
      <w:r w:rsidRPr="00C02CAA">
        <w:rPr>
          <w:rFonts w:asciiTheme="minorHAnsi" w:hAnsiTheme="minorHAnsi" w:cs="Times New Roman"/>
          <w:color w:val="auto"/>
          <w:sz w:val="22"/>
          <w:szCs w:val="22"/>
        </w:rPr>
        <w:t xml:space="preserve">equest for </w:t>
      </w:r>
      <w:r w:rsidR="0066054F" w:rsidRPr="00C02CAA">
        <w:rPr>
          <w:rFonts w:asciiTheme="minorHAnsi" w:hAnsiTheme="minorHAnsi" w:cs="Times New Roman"/>
          <w:color w:val="auto"/>
          <w:sz w:val="22"/>
          <w:szCs w:val="22"/>
        </w:rPr>
        <w:t>Proposal</w:t>
      </w:r>
      <w:r w:rsidRPr="00C02CAA">
        <w:rPr>
          <w:rFonts w:asciiTheme="minorHAnsi" w:hAnsiTheme="minorHAnsi" w:cs="Times New Roman"/>
          <w:color w:val="auto"/>
          <w:sz w:val="22"/>
          <w:szCs w:val="22"/>
        </w:rPr>
        <w:t xml:space="preserve"> must be in writing and directed to: </w:t>
      </w:r>
    </w:p>
    <w:p w:rsidR="00A7513D" w:rsidRPr="00C02CAA" w:rsidRDefault="00A7513D" w:rsidP="00FE19F8">
      <w:pPr>
        <w:pStyle w:val="Default"/>
        <w:widowControl w:val="0"/>
        <w:rPr>
          <w:rFonts w:asciiTheme="minorHAnsi" w:hAnsiTheme="minorHAnsi" w:cs="Times New Roman"/>
          <w:color w:val="auto"/>
          <w:sz w:val="22"/>
          <w:szCs w:val="22"/>
        </w:rPr>
      </w:pPr>
    </w:p>
    <w:p w:rsidR="00A7513D"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Kyle MacGavin</w:t>
      </w:r>
    </w:p>
    <w:p w:rsidR="00A7513D"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Information Systems Analyst</w:t>
      </w:r>
      <w:r w:rsidR="0084525F" w:rsidRPr="00C02CAA">
        <w:rPr>
          <w:rFonts w:asciiTheme="minorHAnsi" w:hAnsiTheme="minorHAnsi" w:cs="Times New Roman"/>
          <w:color w:val="auto"/>
          <w:sz w:val="22"/>
          <w:szCs w:val="22"/>
        </w:rPr>
        <w:t xml:space="preserve"> I</w:t>
      </w:r>
      <w:r w:rsidR="00131D33">
        <w:rPr>
          <w:rFonts w:asciiTheme="minorHAnsi" w:hAnsiTheme="minorHAnsi" w:cs="Times New Roman"/>
          <w:color w:val="auto"/>
          <w:sz w:val="22"/>
          <w:szCs w:val="22"/>
        </w:rPr>
        <w:t>I</w:t>
      </w:r>
    </w:p>
    <w:p w:rsidR="003C2961"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City of Loma Linda</w:t>
      </w:r>
    </w:p>
    <w:p w:rsidR="003C2961"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25541 Barton Rd.</w:t>
      </w:r>
    </w:p>
    <w:p w:rsidR="003C2961"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Loma Linda, CA 92354</w:t>
      </w:r>
    </w:p>
    <w:p w:rsidR="00A7513D" w:rsidRPr="00C02CAA" w:rsidRDefault="00A7513D"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Phone: </w:t>
      </w:r>
      <w:r w:rsidR="003C2961" w:rsidRPr="00C02CAA">
        <w:rPr>
          <w:rFonts w:asciiTheme="minorHAnsi" w:hAnsiTheme="minorHAnsi" w:cs="Times New Roman"/>
          <w:color w:val="auto"/>
          <w:sz w:val="22"/>
          <w:szCs w:val="22"/>
        </w:rPr>
        <w:t>(909)799-4411</w:t>
      </w:r>
      <w:r w:rsidRPr="00C02CAA">
        <w:rPr>
          <w:rFonts w:asciiTheme="minorHAnsi" w:hAnsiTheme="minorHAnsi" w:cs="Times New Roman"/>
          <w:color w:val="auto"/>
          <w:sz w:val="22"/>
          <w:szCs w:val="22"/>
        </w:rPr>
        <w:t xml:space="preserve"> </w:t>
      </w:r>
    </w:p>
    <w:p w:rsidR="00A7513D" w:rsidRPr="00C02CAA" w:rsidRDefault="00A7513D"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E-mail: </w:t>
      </w:r>
      <w:r w:rsidR="003C2961" w:rsidRPr="00C02CAA">
        <w:rPr>
          <w:rFonts w:asciiTheme="minorHAnsi" w:hAnsiTheme="minorHAnsi" w:cs="Times New Roman"/>
          <w:color w:val="auto"/>
          <w:sz w:val="22"/>
          <w:szCs w:val="22"/>
        </w:rPr>
        <w:t>kmacgavin@lomalinda-ca.gov</w:t>
      </w:r>
    </w:p>
    <w:p w:rsidR="00976B43" w:rsidRPr="00C02CAA" w:rsidRDefault="00976B43" w:rsidP="00FE19F8">
      <w:pPr>
        <w:widowControl w:val="0"/>
        <w:rPr>
          <w:rFonts w:cs="Times New Roman"/>
        </w:rPr>
      </w:pPr>
    </w:p>
    <w:p w:rsidR="00E63721" w:rsidRDefault="00E63721" w:rsidP="00FE19F8">
      <w:pPr>
        <w:widowControl w:val="0"/>
        <w:rPr>
          <w:rFonts w:cs="Times New Roman"/>
        </w:rPr>
      </w:pPr>
    </w:p>
    <w:p w:rsidR="00513A68" w:rsidRPr="00A57841" w:rsidRDefault="00EA2274" w:rsidP="00A57841">
      <w:pPr>
        <w:pStyle w:val="Heading1"/>
        <w:keepNext w:val="0"/>
        <w:keepLines w:val="0"/>
        <w:widowControl w:val="0"/>
        <w:numPr>
          <w:ilvl w:val="0"/>
          <w:numId w:val="10"/>
        </w:numPr>
        <w:rPr>
          <w:rFonts w:asciiTheme="minorHAnsi" w:hAnsiTheme="minorHAnsi" w:cs="Times New Roman"/>
        </w:rPr>
      </w:pPr>
      <w:r w:rsidRPr="00A57841">
        <w:rPr>
          <w:rFonts w:asciiTheme="minorHAnsi" w:hAnsiTheme="minorHAnsi" w:cs="Times New Roman"/>
        </w:rPr>
        <w:lastRenderedPageBreak/>
        <w:t>GENERAL INFORMATION:</w:t>
      </w:r>
    </w:p>
    <w:p w:rsidR="00E10063" w:rsidRPr="00E10063" w:rsidRDefault="00E10063" w:rsidP="00513A68">
      <w:pPr>
        <w:pStyle w:val="ListParagraph"/>
        <w:ind w:left="60"/>
        <w:rPr>
          <w:b/>
        </w:rPr>
      </w:pPr>
      <w:r>
        <w:rPr>
          <w:b/>
        </w:rPr>
        <w:t>Terms of Use:</w:t>
      </w:r>
    </w:p>
    <w:p w:rsidR="00513A68" w:rsidRPr="00513A68" w:rsidRDefault="00513A68" w:rsidP="00513A68">
      <w:pPr>
        <w:pStyle w:val="ListParagraph"/>
        <w:ind w:left="60"/>
      </w:pPr>
      <w:r w:rsidRPr="00D15CC4">
        <w:t xml:space="preserve">This RFP is not a contract offer. Receipt of a proposal neither commits </w:t>
      </w:r>
      <w:r>
        <w:t>the City of Loma Linda</w:t>
      </w:r>
      <w:r w:rsidRPr="00D15CC4">
        <w:t xml:space="preserve"> to award a contract to any vendor, nor limits our rights to negotiate in our best interest. </w:t>
      </w:r>
      <w:r>
        <w:t>The City of Loma Linda</w:t>
      </w:r>
      <w:r w:rsidRPr="00D15CC4">
        <w:t xml:space="preserve"> reserves the right to contract with a vendor for reasons other than price. Failure to answer any questions in this RFP may subject the proposal to disqualification. </w:t>
      </w:r>
      <w:r>
        <w:t>The City of Loma Linda</w:t>
      </w:r>
      <w:r w:rsidRPr="00D15CC4">
        <w:t xml:space="preserve"> reserves the right to request additional information that is necessary and pertinent to the project or to assure that the vendor's adequate competence to perform according to bid specifications.  Products and services which are not specifically requested in the RFP but which are necessary to provide the functional capabilities proposed by the vendor shall be included in the proposal.</w:t>
      </w:r>
    </w:p>
    <w:p w:rsidR="00AA6D0F" w:rsidRDefault="00AA6D0F" w:rsidP="002E11AB">
      <w:pPr>
        <w:pStyle w:val="Heading2"/>
        <w:numPr>
          <w:ilvl w:val="1"/>
          <w:numId w:val="10"/>
        </w:numPr>
        <w:ind w:left="418" w:hanging="418"/>
        <w:rPr>
          <w:rFonts w:asciiTheme="minorHAnsi" w:hAnsiTheme="minorHAnsi" w:cs="Times New Roman"/>
        </w:rPr>
      </w:pPr>
      <w:r w:rsidRPr="00C02CAA">
        <w:rPr>
          <w:rFonts w:asciiTheme="minorHAnsi" w:hAnsiTheme="minorHAnsi" w:cs="Times New Roman"/>
        </w:rPr>
        <w:t>Background Information</w:t>
      </w:r>
    </w:p>
    <w:p w:rsidR="006746D4" w:rsidRPr="006746D4" w:rsidRDefault="006746D4" w:rsidP="002E11AB">
      <w:pPr>
        <w:pStyle w:val="NoSpacing"/>
      </w:pPr>
      <w:r>
        <w:t xml:space="preserve">The City of Loma Linda (the City) is a city focused on health and prosperity. </w:t>
      </w:r>
      <w:r w:rsidR="00873415">
        <w:t>C</w:t>
      </w:r>
      <w:r w:rsidR="00622F72">
        <w:t xml:space="preserve">onstantly investing in </w:t>
      </w:r>
      <w:r w:rsidR="00873415">
        <w:t>the growth, improvement</w:t>
      </w:r>
      <w:r w:rsidR="002E11AB">
        <w:t>,</w:t>
      </w:r>
      <w:r w:rsidR="00873415">
        <w:t xml:space="preserve"> and back into the community</w:t>
      </w:r>
      <w:r w:rsidR="00622F72">
        <w:t xml:space="preserve">.  </w:t>
      </w:r>
      <w:r w:rsidR="002E11AB">
        <w:t xml:space="preserve">The city underwent a </w:t>
      </w:r>
      <w:r w:rsidR="00B73055">
        <w:t>third</w:t>
      </w:r>
      <w:r w:rsidR="002E11AB">
        <w:t xml:space="preserve"> party infrastructure assessment which resulted in findings</w:t>
      </w:r>
      <w:r w:rsidR="00873415">
        <w:t xml:space="preserve"> </w:t>
      </w:r>
      <w:r w:rsidR="002E11AB">
        <w:t xml:space="preserve">that </w:t>
      </w:r>
      <w:r w:rsidR="00873415">
        <w:t>require an immediate remediation effort for which we seek assistance.</w:t>
      </w:r>
    </w:p>
    <w:p w:rsidR="008560DC" w:rsidRDefault="005255E3" w:rsidP="002E11AB">
      <w:pPr>
        <w:pStyle w:val="NoSpacing"/>
        <w:ind w:firstLine="720"/>
        <w:jc w:val="both"/>
        <w:rPr>
          <w:rFonts w:cs="Times New Roman"/>
        </w:rPr>
      </w:pPr>
      <w:r>
        <w:rPr>
          <w:rFonts w:cs="Times New Roman"/>
          <w:b/>
        </w:rPr>
        <w:t>a</w:t>
      </w:r>
      <w:r w:rsidR="00B21345" w:rsidRPr="00C02CAA">
        <w:rPr>
          <w:rFonts w:cs="Times New Roman"/>
          <w:b/>
        </w:rPr>
        <w:t>.</w:t>
      </w:r>
      <w:r w:rsidR="00AA6D0F" w:rsidRPr="00C02CAA">
        <w:rPr>
          <w:rFonts w:cs="Times New Roman"/>
          <w:b/>
        </w:rPr>
        <w:t xml:space="preserve"> </w:t>
      </w:r>
      <w:r w:rsidR="00AA6D0F" w:rsidRPr="00C02CAA">
        <w:rPr>
          <w:rFonts w:cs="Times New Roman"/>
        </w:rPr>
        <w:t xml:space="preserve">The City of Loma Linda </w:t>
      </w:r>
      <w:r w:rsidR="00513A68">
        <w:rPr>
          <w:rFonts w:cs="Times New Roman"/>
        </w:rPr>
        <w:t>is looking to</w:t>
      </w:r>
      <w:r w:rsidR="001E7B34">
        <w:rPr>
          <w:rFonts w:cs="Times New Roman"/>
        </w:rPr>
        <w:t xml:space="preserve"> obtain </w:t>
      </w:r>
      <w:r w:rsidR="00024CDD">
        <w:rPr>
          <w:rFonts w:cs="Times New Roman"/>
        </w:rPr>
        <w:t>a</w:t>
      </w:r>
      <w:r w:rsidR="0015023D">
        <w:rPr>
          <w:rFonts w:cs="Times New Roman"/>
        </w:rPr>
        <w:t>n annual</w:t>
      </w:r>
      <w:r w:rsidR="00024CDD">
        <w:rPr>
          <w:rFonts w:cs="Times New Roman"/>
        </w:rPr>
        <w:t xml:space="preserve"> managed service contract</w:t>
      </w:r>
      <w:r w:rsidR="001E7B34">
        <w:rPr>
          <w:rFonts w:cs="Times New Roman"/>
        </w:rPr>
        <w:t xml:space="preserve"> for its Information Systems </w:t>
      </w:r>
      <w:r w:rsidR="002E11AB">
        <w:rPr>
          <w:rFonts w:cs="Times New Roman"/>
        </w:rPr>
        <w:t>infrastructure</w:t>
      </w:r>
      <w:r w:rsidR="000C0D93">
        <w:rPr>
          <w:rFonts w:cs="Times New Roman"/>
        </w:rPr>
        <w:t xml:space="preserve">. </w:t>
      </w:r>
    </w:p>
    <w:p w:rsidR="00AA6D0F" w:rsidRPr="00C02CAA" w:rsidRDefault="00523C1C" w:rsidP="002E11AB">
      <w:pPr>
        <w:pStyle w:val="NoSpacing"/>
        <w:ind w:firstLine="720"/>
        <w:jc w:val="both"/>
        <w:rPr>
          <w:rFonts w:cs="Times New Roman"/>
        </w:rPr>
      </w:pPr>
      <w:r>
        <w:rPr>
          <w:rFonts w:cs="Times New Roman"/>
          <w:b/>
        </w:rPr>
        <w:t>b</w:t>
      </w:r>
      <w:r w:rsidR="00B21345" w:rsidRPr="00C02CAA">
        <w:rPr>
          <w:rFonts w:cs="Times New Roman"/>
          <w:b/>
        </w:rPr>
        <w:t>.</w:t>
      </w:r>
      <w:r w:rsidR="00ED0E62" w:rsidRPr="00C02CAA">
        <w:rPr>
          <w:rFonts w:cs="Times New Roman"/>
          <w:b/>
        </w:rPr>
        <w:t xml:space="preserve"> </w:t>
      </w:r>
      <w:r w:rsidR="00ED0E62" w:rsidRPr="00C02CAA">
        <w:rPr>
          <w:rFonts w:cs="Times New Roman"/>
        </w:rPr>
        <w:t>The purpose of this Request for Proposal (RFP) is to solicit and award a contract to a qualified</w:t>
      </w:r>
      <w:r w:rsidR="001A49F3">
        <w:rPr>
          <w:rFonts w:cs="Times New Roman"/>
        </w:rPr>
        <w:t xml:space="preserve"> Information Systems management </w:t>
      </w:r>
      <w:r w:rsidR="002E11AB">
        <w:rPr>
          <w:rFonts w:cs="Times New Roman"/>
        </w:rPr>
        <w:t>company</w:t>
      </w:r>
      <w:r w:rsidR="00ED0E62" w:rsidRPr="00C02CAA">
        <w:rPr>
          <w:rFonts w:cs="Times New Roman"/>
        </w:rPr>
        <w:t>.</w:t>
      </w:r>
    </w:p>
    <w:p w:rsidR="00ED0E62" w:rsidRDefault="00523C1C" w:rsidP="002E11AB">
      <w:pPr>
        <w:pStyle w:val="NoSpacing"/>
        <w:ind w:firstLine="720"/>
        <w:jc w:val="both"/>
        <w:rPr>
          <w:rFonts w:cs="Times New Roman"/>
        </w:rPr>
      </w:pPr>
      <w:r>
        <w:rPr>
          <w:rFonts w:cs="Times New Roman"/>
          <w:b/>
        </w:rPr>
        <w:t>c</w:t>
      </w:r>
      <w:r w:rsidR="00B21345" w:rsidRPr="00C02CAA">
        <w:rPr>
          <w:rFonts w:cs="Times New Roman"/>
          <w:b/>
        </w:rPr>
        <w:t>.</w:t>
      </w:r>
      <w:r w:rsidR="00ED0E62" w:rsidRPr="00C02CAA">
        <w:rPr>
          <w:rFonts w:cs="Times New Roman"/>
          <w:b/>
        </w:rPr>
        <w:t xml:space="preserve"> </w:t>
      </w:r>
      <w:r w:rsidR="00E2481A" w:rsidRPr="00C02CAA">
        <w:rPr>
          <w:rFonts w:cs="Times New Roman"/>
        </w:rPr>
        <w:t xml:space="preserve">All qualified </w:t>
      </w:r>
      <w:r w:rsidR="001A49F3">
        <w:rPr>
          <w:rFonts w:cs="Times New Roman"/>
        </w:rPr>
        <w:t>management companies</w:t>
      </w:r>
      <w:r w:rsidR="00E2481A" w:rsidRPr="00C02CAA">
        <w:rPr>
          <w:rFonts w:cs="Times New Roman"/>
        </w:rPr>
        <w:t xml:space="preserve"> are invited to submit proposals under this RFP.</w:t>
      </w:r>
    </w:p>
    <w:p w:rsidR="003700EA" w:rsidRDefault="003700EA" w:rsidP="003700EA">
      <w:pPr>
        <w:pStyle w:val="Heading1"/>
        <w:jc w:val="center"/>
      </w:pPr>
      <w:r>
        <w:t>Tentative RFP Schedule</w:t>
      </w:r>
    </w:p>
    <w:p w:rsidR="003700EA" w:rsidRPr="00A57841" w:rsidRDefault="003700EA" w:rsidP="003700EA">
      <w:pPr>
        <w:jc w:val="center"/>
        <w:rPr>
          <w:b/>
        </w:rPr>
      </w:pPr>
      <w:r>
        <w:rPr>
          <w:b/>
        </w:rPr>
        <w:t>(Subject to change at City’s discretion)</w:t>
      </w:r>
    </w:p>
    <w:tbl>
      <w:tblPr>
        <w:tblW w:w="9372"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4395"/>
        <w:gridCol w:w="3729"/>
      </w:tblGrid>
      <w:tr w:rsidR="0038123E" w:rsidRPr="000565D4" w:rsidTr="000176B3">
        <w:trPr>
          <w:trHeight w:val="262"/>
        </w:trPr>
        <w:tc>
          <w:tcPr>
            <w:tcW w:w="1248" w:type="dxa"/>
            <w:shd w:val="clear" w:color="auto" w:fill="DAEEF3" w:themeFill="accent5" w:themeFillTint="33"/>
          </w:tcPr>
          <w:p w:rsidR="0038123E" w:rsidRPr="000565D4" w:rsidRDefault="0038123E" w:rsidP="000176B3">
            <w:pPr>
              <w:pStyle w:val="Default"/>
              <w:widowControl w:val="0"/>
              <w:jc w:val="both"/>
              <w:rPr>
                <w:b/>
                <w:color w:val="auto"/>
                <w:sz w:val="20"/>
                <w:szCs w:val="20"/>
              </w:rPr>
            </w:pPr>
            <w:r w:rsidRPr="000565D4">
              <w:rPr>
                <w:b/>
                <w:color w:val="auto"/>
                <w:sz w:val="20"/>
                <w:szCs w:val="20"/>
              </w:rPr>
              <w:t>ID</w:t>
            </w:r>
          </w:p>
        </w:tc>
        <w:tc>
          <w:tcPr>
            <w:tcW w:w="4395" w:type="dxa"/>
            <w:shd w:val="clear" w:color="auto" w:fill="DAEEF3" w:themeFill="accent5" w:themeFillTint="33"/>
          </w:tcPr>
          <w:p w:rsidR="0038123E" w:rsidRPr="000565D4" w:rsidRDefault="0038123E" w:rsidP="000176B3">
            <w:pPr>
              <w:pStyle w:val="Default"/>
              <w:widowControl w:val="0"/>
              <w:jc w:val="both"/>
              <w:rPr>
                <w:b/>
                <w:color w:val="auto"/>
                <w:sz w:val="20"/>
                <w:szCs w:val="20"/>
              </w:rPr>
            </w:pPr>
            <w:r w:rsidRPr="000565D4">
              <w:rPr>
                <w:color w:val="auto"/>
                <w:sz w:val="20"/>
                <w:szCs w:val="20"/>
              </w:rPr>
              <w:t xml:space="preserve"> </w:t>
            </w:r>
            <w:r w:rsidRPr="000565D4">
              <w:rPr>
                <w:b/>
                <w:color w:val="auto"/>
                <w:sz w:val="20"/>
                <w:szCs w:val="20"/>
                <w:shd w:val="clear" w:color="auto" w:fill="DAEEF3" w:themeFill="accent5" w:themeFillTint="33"/>
              </w:rPr>
              <w:t>Milestone</w:t>
            </w:r>
          </w:p>
        </w:tc>
        <w:tc>
          <w:tcPr>
            <w:tcW w:w="3729" w:type="dxa"/>
            <w:shd w:val="clear" w:color="auto" w:fill="DAEEF3" w:themeFill="accent5" w:themeFillTint="33"/>
          </w:tcPr>
          <w:p w:rsidR="0038123E" w:rsidRPr="000565D4" w:rsidRDefault="0038123E" w:rsidP="000176B3">
            <w:pPr>
              <w:pStyle w:val="Default"/>
              <w:widowControl w:val="0"/>
              <w:jc w:val="both"/>
              <w:rPr>
                <w:b/>
                <w:color w:val="auto"/>
                <w:sz w:val="20"/>
                <w:szCs w:val="20"/>
              </w:rPr>
            </w:pPr>
            <w:r w:rsidRPr="000565D4">
              <w:rPr>
                <w:b/>
                <w:color w:val="auto"/>
                <w:sz w:val="20"/>
                <w:szCs w:val="20"/>
              </w:rPr>
              <w:t>Date &amp; Time</w:t>
            </w:r>
          </w:p>
        </w:tc>
      </w:tr>
      <w:tr w:rsidR="0038123E" w:rsidRPr="000565D4" w:rsidTr="000176B3">
        <w:trPr>
          <w:trHeight w:val="233"/>
        </w:trPr>
        <w:tc>
          <w:tcPr>
            <w:tcW w:w="1248" w:type="dxa"/>
          </w:tcPr>
          <w:p w:rsidR="0038123E" w:rsidRPr="000565D4" w:rsidRDefault="0038123E" w:rsidP="000176B3">
            <w:pPr>
              <w:pStyle w:val="Default"/>
              <w:widowControl w:val="0"/>
              <w:jc w:val="both"/>
              <w:rPr>
                <w:color w:val="auto"/>
                <w:sz w:val="20"/>
                <w:szCs w:val="20"/>
              </w:rPr>
            </w:pPr>
            <w:r w:rsidRPr="000565D4">
              <w:rPr>
                <w:color w:val="auto"/>
                <w:sz w:val="20"/>
                <w:szCs w:val="20"/>
              </w:rPr>
              <w:t>1</w:t>
            </w:r>
          </w:p>
        </w:tc>
        <w:tc>
          <w:tcPr>
            <w:tcW w:w="4395" w:type="dxa"/>
          </w:tcPr>
          <w:p w:rsidR="0038123E" w:rsidRPr="000565D4" w:rsidRDefault="0038123E" w:rsidP="000176B3">
            <w:pPr>
              <w:pStyle w:val="Default"/>
              <w:widowControl w:val="0"/>
              <w:jc w:val="both"/>
              <w:rPr>
                <w:color w:val="auto"/>
                <w:sz w:val="20"/>
                <w:szCs w:val="20"/>
              </w:rPr>
            </w:pPr>
            <w:r w:rsidRPr="000565D4">
              <w:rPr>
                <w:color w:val="auto"/>
                <w:sz w:val="20"/>
                <w:szCs w:val="20"/>
              </w:rPr>
              <w:t>RFP Release</w:t>
            </w:r>
          </w:p>
        </w:tc>
        <w:tc>
          <w:tcPr>
            <w:tcW w:w="3729" w:type="dxa"/>
          </w:tcPr>
          <w:p w:rsidR="0038123E" w:rsidRPr="000565D4" w:rsidRDefault="0038123E" w:rsidP="000176B3">
            <w:pPr>
              <w:pStyle w:val="Default"/>
              <w:widowControl w:val="0"/>
              <w:jc w:val="both"/>
              <w:rPr>
                <w:color w:val="auto"/>
                <w:sz w:val="20"/>
                <w:szCs w:val="20"/>
              </w:rPr>
            </w:pPr>
            <w:r>
              <w:rPr>
                <w:color w:val="auto"/>
                <w:sz w:val="20"/>
                <w:szCs w:val="20"/>
              </w:rPr>
              <w:t>5/13</w:t>
            </w:r>
            <w:r w:rsidRPr="000565D4">
              <w:rPr>
                <w:color w:val="auto"/>
                <w:sz w:val="20"/>
                <w:szCs w:val="20"/>
              </w:rPr>
              <w:t>/21 7:00 AM</w:t>
            </w:r>
          </w:p>
        </w:tc>
      </w:tr>
      <w:tr w:rsidR="0038123E" w:rsidRPr="000565D4" w:rsidTr="000176B3">
        <w:trPr>
          <w:trHeight w:val="202"/>
        </w:trPr>
        <w:tc>
          <w:tcPr>
            <w:tcW w:w="1248" w:type="dxa"/>
          </w:tcPr>
          <w:p w:rsidR="0038123E" w:rsidRPr="000565D4" w:rsidRDefault="0038123E" w:rsidP="000176B3">
            <w:pPr>
              <w:pStyle w:val="Default"/>
              <w:widowControl w:val="0"/>
              <w:jc w:val="both"/>
              <w:rPr>
                <w:color w:val="auto"/>
                <w:sz w:val="20"/>
                <w:szCs w:val="20"/>
              </w:rPr>
            </w:pPr>
            <w:r w:rsidRPr="000565D4">
              <w:rPr>
                <w:color w:val="auto"/>
                <w:sz w:val="20"/>
                <w:szCs w:val="20"/>
              </w:rPr>
              <w:t>2</w:t>
            </w:r>
          </w:p>
        </w:tc>
        <w:tc>
          <w:tcPr>
            <w:tcW w:w="4395" w:type="dxa"/>
          </w:tcPr>
          <w:p w:rsidR="0038123E" w:rsidRPr="000565D4" w:rsidRDefault="0038123E" w:rsidP="000176B3">
            <w:pPr>
              <w:pStyle w:val="Default"/>
              <w:widowControl w:val="0"/>
              <w:jc w:val="both"/>
              <w:rPr>
                <w:b/>
                <w:color w:val="auto"/>
                <w:sz w:val="20"/>
                <w:szCs w:val="20"/>
              </w:rPr>
            </w:pPr>
            <w:r w:rsidRPr="000565D4">
              <w:rPr>
                <w:b/>
                <w:color w:val="auto"/>
                <w:sz w:val="20"/>
                <w:szCs w:val="20"/>
              </w:rPr>
              <w:t>Submission Deadline</w:t>
            </w:r>
          </w:p>
        </w:tc>
        <w:tc>
          <w:tcPr>
            <w:tcW w:w="3729" w:type="dxa"/>
          </w:tcPr>
          <w:p w:rsidR="0038123E" w:rsidRPr="000565D4" w:rsidRDefault="0038123E" w:rsidP="000176B3">
            <w:pPr>
              <w:pStyle w:val="Default"/>
              <w:widowControl w:val="0"/>
              <w:jc w:val="both"/>
              <w:rPr>
                <w:color w:val="auto"/>
                <w:sz w:val="20"/>
                <w:szCs w:val="20"/>
              </w:rPr>
            </w:pPr>
            <w:r w:rsidRPr="000565D4">
              <w:rPr>
                <w:color w:val="auto"/>
                <w:sz w:val="20"/>
                <w:szCs w:val="20"/>
              </w:rPr>
              <w:t>5/24/21 5:30 PM</w:t>
            </w:r>
          </w:p>
        </w:tc>
      </w:tr>
      <w:tr w:rsidR="0038123E" w:rsidRPr="000565D4" w:rsidTr="000176B3">
        <w:trPr>
          <w:trHeight w:val="210"/>
        </w:trPr>
        <w:tc>
          <w:tcPr>
            <w:tcW w:w="1248" w:type="dxa"/>
          </w:tcPr>
          <w:p w:rsidR="0038123E" w:rsidRPr="000565D4" w:rsidRDefault="0038123E" w:rsidP="000176B3">
            <w:pPr>
              <w:pStyle w:val="Default"/>
              <w:widowControl w:val="0"/>
              <w:jc w:val="both"/>
              <w:rPr>
                <w:color w:val="auto"/>
                <w:sz w:val="20"/>
                <w:szCs w:val="20"/>
              </w:rPr>
            </w:pPr>
            <w:r w:rsidRPr="000565D4">
              <w:rPr>
                <w:color w:val="auto"/>
                <w:sz w:val="20"/>
                <w:szCs w:val="20"/>
              </w:rPr>
              <w:t>3</w:t>
            </w:r>
          </w:p>
        </w:tc>
        <w:tc>
          <w:tcPr>
            <w:tcW w:w="4395" w:type="dxa"/>
          </w:tcPr>
          <w:p w:rsidR="0038123E" w:rsidRPr="000565D4" w:rsidRDefault="0038123E" w:rsidP="000176B3">
            <w:pPr>
              <w:pStyle w:val="Default"/>
              <w:widowControl w:val="0"/>
              <w:jc w:val="both"/>
              <w:rPr>
                <w:color w:val="auto"/>
                <w:sz w:val="20"/>
                <w:szCs w:val="20"/>
              </w:rPr>
            </w:pPr>
            <w:r w:rsidRPr="000565D4">
              <w:rPr>
                <w:color w:val="auto"/>
                <w:sz w:val="20"/>
                <w:szCs w:val="20"/>
              </w:rPr>
              <w:t>Vendor Evaluation, Negotiations, &amp; Selection</w:t>
            </w:r>
          </w:p>
        </w:tc>
        <w:tc>
          <w:tcPr>
            <w:tcW w:w="3729" w:type="dxa"/>
          </w:tcPr>
          <w:p w:rsidR="0038123E" w:rsidRPr="000565D4" w:rsidRDefault="0038123E" w:rsidP="000176B3">
            <w:pPr>
              <w:pStyle w:val="Default"/>
              <w:widowControl w:val="0"/>
              <w:jc w:val="both"/>
              <w:rPr>
                <w:color w:val="auto"/>
                <w:sz w:val="20"/>
                <w:szCs w:val="20"/>
              </w:rPr>
            </w:pPr>
            <w:r w:rsidRPr="000565D4">
              <w:rPr>
                <w:color w:val="auto"/>
                <w:sz w:val="20"/>
                <w:szCs w:val="20"/>
              </w:rPr>
              <w:t>5/24/21- 6/1/21 5:30 PM</w:t>
            </w:r>
          </w:p>
        </w:tc>
      </w:tr>
      <w:tr w:rsidR="0038123E" w:rsidRPr="000565D4" w:rsidTr="000176B3">
        <w:trPr>
          <w:trHeight w:val="323"/>
        </w:trPr>
        <w:tc>
          <w:tcPr>
            <w:tcW w:w="1248" w:type="dxa"/>
          </w:tcPr>
          <w:p w:rsidR="0038123E" w:rsidRPr="000565D4" w:rsidRDefault="0038123E" w:rsidP="000176B3">
            <w:pPr>
              <w:pStyle w:val="Default"/>
              <w:widowControl w:val="0"/>
              <w:jc w:val="both"/>
              <w:rPr>
                <w:color w:val="auto"/>
                <w:sz w:val="20"/>
                <w:szCs w:val="20"/>
              </w:rPr>
            </w:pPr>
            <w:r w:rsidRPr="000565D4">
              <w:rPr>
                <w:color w:val="auto"/>
                <w:sz w:val="20"/>
                <w:szCs w:val="20"/>
              </w:rPr>
              <w:t>4</w:t>
            </w:r>
          </w:p>
        </w:tc>
        <w:tc>
          <w:tcPr>
            <w:tcW w:w="4395" w:type="dxa"/>
          </w:tcPr>
          <w:p w:rsidR="0038123E" w:rsidRPr="000565D4" w:rsidRDefault="0038123E" w:rsidP="000176B3">
            <w:pPr>
              <w:pStyle w:val="Default"/>
              <w:widowControl w:val="0"/>
              <w:jc w:val="both"/>
              <w:rPr>
                <w:color w:val="auto"/>
                <w:sz w:val="20"/>
                <w:szCs w:val="20"/>
              </w:rPr>
            </w:pPr>
            <w:r w:rsidRPr="000565D4">
              <w:rPr>
                <w:color w:val="auto"/>
                <w:sz w:val="20"/>
                <w:szCs w:val="20"/>
              </w:rPr>
              <w:t>Submittal to City Council</w:t>
            </w:r>
          </w:p>
        </w:tc>
        <w:tc>
          <w:tcPr>
            <w:tcW w:w="3729" w:type="dxa"/>
          </w:tcPr>
          <w:p w:rsidR="0038123E" w:rsidRPr="000565D4" w:rsidRDefault="0038123E" w:rsidP="000176B3">
            <w:pPr>
              <w:pStyle w:val="Default"/>
              <w:widowControl w:val="0"/>
              <w:jc w:val="both"/>
              <w:rPr>
                <w:color w:val="auto"/>
                <w:sz w:val="20"/>
                <w:szCs w:val="20"/>
              </w:rPr>
            </w:pPr>
            <w:r w:rsidRPr="000565D4">
              <w:rPr>
                <w:color w:val="auto"/>
                <w:sz w:val="20"/>
                <w:szCs w:val="20"/>
              </w:rPr>
              <w:t>6/8/21 7:00PM</w:t>
            </w:r>
          </w:p>
        </w:tc>
      </w:tr>
    </w:tbl>
    <w:p w:rsidR="003700EA" w:rsidRPr="00C02CAA" w:rsidRDefault="003700EA" w:rsidP="003700EA">
      <w:pPr>
        <w:pStyle w:val="NoSpacing"/>
        <w:jc w:val="both"/>
        <w:rPr>
          <w:rFonts w:cs="Times New Roman"/>
        </w:rPr>
      </w:pPr>
    </w:p>
    <w:p w:rsidR="002E11AB" w:rsidRPr="00B73055" w:rsidRDefault="00523C1C" w:rsidP="00B73055">
      <w:pPr>
        <w:pStyle w:val="Heading2"/>
        <w:rPr>
          <w:rFonts w:asciiTheme="minorHAnsi" w:hAnsiTheme="minorHAnsi"/>
          <w:bCs w:val="0"/>
        </w:rPr>
      </w:pPr>
      <w:r w:rsidRPr="00131D33">
        <w:rPr>
          <w:rFonts w:asciiTheme="minorHAnsi" w:hAnsiTheme="minorHAnsi" w:cs="Times New Roman"/>
          <w:u w:val="none"/>
        </w:rPr>
        <w:t>1</w:t>
      </w:r>
      <w:r w:rsidRPr="00131D33">
        <w:rPr>
          <w:rStyle w:val="Heading2Char"/>
          <w:rFonts w:asciiTheme="minorHAnsi" w:hAnsiTheme="minorHAnsi"/>
          <w:b/>
          <w:u w:val="none"/>
        </w:rPr>
        <w:t>.</w:t>
      </w:r>
      <w:r w:rsidR="006E1F01" w:rsidRPr="00131D33">
        <w:rPr>
          <w:rStyle w:val="Heading2Char"/>
          <w:rFonts w:asciiTheme="minorHAnsi" w:hAnsiTheme="minorHAnsi"/>
          <w:b/>
          <w:u w:val="none"/>
        </w:rPr>
        <w:t>2</w:t>
      </w:r>
      <w:r w:rsidR="00CF18FD" w:rsidRPr="00131D33">
        <w:rPr>
          <w:rStyle w:val="Heading2Char"/>
          <w:rFonts w:asciiTheme="minorHAnsi" w:hAnsiTheme="minorHAnsi"/>
          <w:b/>
          <w:u w:val="none"/>
        </w:rPr>
        <w:t xml:space="preserve"> </w:t>
      </w:r>
      <w:r w:rsidR="00CF18FD" w:rsidRPr="006E1F01">
        <w:rPr>
          <w:rStyle w:val="Heading2Char"/>
          <w:rFonts w:asciiTheme="minorHAnsi" w:hAnsiTheme="minorHAnsi"/>
          <w:b/>
        </w:rPr>
        <w:t>City’</w:t>
      </w:r>
      <w:r w:rsidR="00076132" w:rsidRPr="006E1F01">
        <w:rPr>
          <w:rStyle w:val="Heading2Char"/>
          <w:rFonts w:asciiTheme="minorHAnsi" w:hAnsiTheme="minorHAnsi"/>
          <w:b/>
        </w:rPr>
        <w:t xml:space="preserve">s Current </w:t>
      </w:r>
      <w:r w:rsidR="00CF18FD" w:rsidRPr="006E1F01">
        <w:rPr>
          <w:rStyle w:val="Heading2Char"/>
          <w:rFonts w:asciiTheme="minorHAnsi" w:hAnsiTheme="minorHAnsi"/>
          <w:b/>
        </w:rPr>
        <w:t>Tech</w:t>
      </w:r>
    </w:p>
    <w:p w:rsidR="00084A63" w:rsidRDefault="00C34BE4" w:rsidP="00C34BE4">
      <w:pPr>
        <w:pStyle w:val="NoSpacing"/>
        <w:rPr>
          <w:b/>
        </w:rPr>
      </w:pPr>
      <w:r>
        <w:rPr>
          <w:b/>
        </w:rPr>
        <w:t xml:space="preserve">City </w:t>
      </w:r>
      <w:r w:rsidR="009C3015">
        <w:rPr>
          <w:b/>
        </w:rPr>
        <w:t>Networking Devices</w:t>
      </w:r>
      <w:r>
        <w:rPr>
          <w:b/>
        </w:rPr>
        <w:t>:</w:t>
      </w:r>
    </w:p>
    <w:tbl>
      <w:tblPr>
        <w:tblW w:w="9614" w:type="dxa"/>
        <w:tblInd w:w="-5" w:type="dxa"/>
        <w:tblLook w:val="04A0" w:firstRow="1" w:lastRow="0" w:firstColumn="1" w:lastColumn="0" w:noHBand="0" w:noVBand="1"/>
      </w:tblPr>
      <w:tblGrid>
        <w:gridCol w:w="1585"/>
        <w:gridCol w:w="1644"/>
        <w:gridCol w:w="2554"/>
        <w:gridCol w:w="3831"/>
      </w:tblGrid>
      <w:tr w:rsidR="0038123E" w:rsidRPr="000565D4" w:rsidTr="000176B3">
        <w:trPr>
          <w:trHeight w:val="412"/>
        </w:trPr>
        <w:tc>
          <w:tcPr>
            <w:tcW w:w="15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Manufacturer</w:t>
            </w:r>
          </w:p>
        </w:tc>
        <w:tc>
          <w:tcPr>
            <w:tcW w:w="1644"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Serial Number</w:t>
            </w:r>
          </w:p>
        </w:tc>
        <w:tc>
          <w:tcPr>
            <w:tcW w:w="2554"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 xml:space="preserve">Product </w:t>
            </w:r>
            <w:r>
              <w:rPr>
                <w:rFonts w:ascii="Arial" w:hAnsi="Arial" w:cs="Arial"/>
                <w:color w:val="000000"/>
                <w:sz w:val="20"/>
                <w:szCs w:val="20"/>
              </w:rPr>
              <w:t>Number</w:t>
            </w:r>
          </w:p>
        </w:tc>
        <w:tc>
          <w:tcPr>
            <w:tcW w:w="3831"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38123E" w:rsidRPr="000565D4" w:rsidRDefault="0038123E" w:rsidP="000176B3">
            <w:pPr>
              <w:jc w:val="center"/>
              <w:rPr>
                <w:rFonts w:ascii="Arial" w:hAnsi="Arial" w:cs="Arial"/>
                <w:color w:val="000000"/>
                <w:sz w:val="20"/>
                <w:szCs w:val="20"/>
              </w:rPr>
            </w:pPr>
            <w:r>
              <w:rPr>
                <w:rFonts w:ascii="Arial" w:hAnsi="Arial" w:cs="Arial"/>
                <w:color w:val="000000"/>
                <w:sz w:val="20"/>
                <w:szCs w:val="20"/>
              </w:rPr>
              <w:t>Model Name</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2015G-00075</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16177</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X450-G2-24p-10GE4-Base</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1937N-41472</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16179</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X450-G2-48p-10GE4-Base</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1930G-01383</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16531</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X440-G2-12p-10GE4</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2002G-00501</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16538</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X440-G2-24x-10GE4</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lastRenderedPageBreak/>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1902N-41994</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16791</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X590-24t-1q-2c Base System</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1902N-42030</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16791</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X590-24t-1q-2c Base System</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1850N-42213</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16179</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X450-G2-48p-10GE4-Base</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1850N-42307</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16179</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X450-G2-48p-10GE4-Base</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1850N-42326</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16179</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X450-G2-48p-10GE4-Base</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1850N-44280</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16179</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X450-G2-48p-10GE4-Base</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1850N-44285</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16179</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X450-G2-48p-10GE4-Base</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1843N-40165</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16538</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X440-G2-24x-10GE4</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1819N-42699</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17401</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X620-16x-Base</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1813N-43846</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16567</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210-12p-GE2</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1813N-43882</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16567</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210-12p-GE2</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1810N-40155</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17401</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X620-16x-Base</w:t>
            </w:r>
          </w:p>
        </w:tc>
      </w:tr>
      <w:tr w:rsidR="0038123E" w:rsidRPr="000565D4" w:rsidTr="000176B3">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1649N-41187</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17405</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X620-8t-2x-Base</w:t>
            </w:r>
          </w:p>
        </w:tc>
      </w:tr>
      <w:tr w:rsidR="0038123E" w:rsidRPr="000565D4" w:rsidTr="00015F20">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Juniper Networks</w:t>
            </w:r>
          </w:p>
        </w:tc>
        <w:tc>
          <w:tcPr>
            <w:tcW w:w="164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TW3717460028</w:t>
            </w:r>
          </w:p>
        </w:tc>
        <w:tc>
          <w:tcPr>
            <w:tcW w:w="2554"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jc w:val="center"/>
              <w:rPr>
                <w:rFonts w:ascii="Arial" w:hAnsi="Arial" w:cs="Arial"/>
                <w:color w:val="000000"/>
                <w:sz w:val="20"/>
                <w:szCs w:val="20"/>
              </w:rPr>
            </w:pPr>
            <w:r w:rsidRPr="000565D4">
              <w:rPr>
                <w:rFonts w:ascii="Arial" w:hAnsi="Arial" w:cs="Arial"/>
                <w:color w:val="000000"/>
                <w:sz w:val="20"/>
                <w:szCs w:val="20"/>
              </w:rPr>
              <w:t>EX-4300-32F</w:t>
            </w:r>
          </w:p>
        </w:tc>
        <w:tc>
          <w:tcPr>
            <w:tcW w:w="3831" w:type="dxa"/>
            <w:tcBorders>
              <w:top w:val="nil"/>
              <w:left w:val="nil"/>
              <w:bottom w:val="single" w:sz="4" w:space="0" w:color="auto"/>
              <w:right w:val="single" w:sz="4" w:space="0" w:color="auto"/>
            </w:tcBorders>
            <w:shd w:val="clear" w:color="auto" w:fill="auto"/>
            <w:noWrap/>
            <w:vAlign w:val="bottom"/>
            <w:hideMark/>
          </w:tcPr>
          <w:p w:rsidR="0038123E" w:rsidRPr="000565D4" w:rsidRDefault="0038123E" w:rsidP="000176B3">
            <w:pPr>
              <w:rPr>
                <w:rFonts w:ascii="Arial" w:hAnsi="Arial" w:cs="Arial"/>
                <w:color w:val="000000"/>
                <w:sz w:val="20"/>
                <w:szCs w:val="20"/>
              </w:rPr>
            </w:pPr>
            <w:r w:rsidRPr="000565D4">
              <w:rPr>
                <w:rFonts w:ascii="Arial" w:hAnsi="Arial" w:cs="Arial"/>
                <w:color w:val="000000"/>
                <w:sz w:val="20"/>
                <w:szCs w:val="20"/>
              </w:rPr>
              <w:t>JUNIPER NETWORKS EX4300-32F</w:t>
            </w:r>
          </w:p>
        </w:tc>
      </w:tr>
      <w:tr w:rsidR="00015F20" w:rsidRPr="000565D4" w:rsidTr="00015F20">
        <w:trPr>
          <w:trHeight w:val="412"/>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F20" w:rsidRPr="000565D4" w:rsidRDefault="00015F20" w:rsidP="000176B3">
            <w:pPr>
              <w:jc w:val="center"/>
              <w:rPr>
                <w:rFonts w:ascii="Arial" w:hAnsi="Arial" w:cs="Arial"/>
                <w:color w:val="000000"/>
                <w:sz w:val="20"/>
                <w:szCs w:val="20"/>
              </w:rPr>
            </w:pPr>
            <w:proofErr w:type="spellStart"/>
            <w:r>
              <w:rPr>
                <w:rFonts w:ascii="Arial" w:hAnsi="Arial" w:cs="Arial"/>
                <w:color w:val="000000"/>
                <w:sz w:val="20"/>
                <w:szCs w:val="20"/>
              </w:rPr>
              <w:t>FortiGate</w:t>
            </w:r>
            <w:proofErr w:type="spellEnd"/>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015F20" w:rsidRPr="000565D4" w:rsidRDefault="00015F20" w:rsidP="000176B3">
            <w:pPr>
              <w:jc w:val="center"/>
              <w:rPr>
                <w:rFonts w:ascii="Arial" w:hAnsi="Arial" w:cs="Arial"/>
                <w:color w:val="000000"/>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015F20" w:rsidRPr="000565D4" w:rsidRDefault="00015F20" w:rsidP="000176B3">
            <w:pPr>
              <w:jc w:val="center"/>
              <w:rPr>
                <w:rFonts w:ascii="Arial" w:hAnsi="Arial" w:cs="Arial"/>
                <w:color w:val="000000"/>
                <w:sz w:val="20"/>
                <w:szCs w:val="20"/>
              </w:rPr>
            </w:pPr>
          </w:p>
        </w:tc>
        <w:tc>
          <w:tcPr>
            <w:tcW w:w="3831" w:type="dxa"/>
            <w:tcBorders>
              <w:top w:val="single" w:sz="4" w:space="0" w:color="auto"/>
              <w:left w:val="nil"/>
              <w:bottom w:val="single" w:sz="4" w:space="0" w:color="auto"/>
              <w:right w:val="single" w:sz="4" w:space="0" w:color="auto"/>
            </w:tcBorders>
            <w:shd w:val="clear" w:color="auto" w:fill="auto"/>
            <w:noWrap/>
            <w:vAlign w:val="bottom"/>
          </w:tcPr>
          <w:p w:rsidR="00015F20" w:rsidRPr="000565D4" w:rsidRDefault="00015F20" w:rsidP="000176B3">
            <w:pPr>
              <w:rPr>
                <w:rFonts w:ascii="Arial" w:hAnsi="Arial" w:cs="Arial"/>
                <w:color w:val="000000"/>
                <w:sz w:val="20"/>
                <w:szCs w:val="20"/>
              </w:rPr>
            </w:pPr>
            <w:proofErr w:type="spellStart"/>
            <w:r>
              <w:rPr>
                <w:rFonts w:ascii="Arial" w:hAnsi="Arial" w:cs="Arial"/>
                <w:color w:val="000000"/>
                <w:sz w:val="20"/>
                <w:szCs w:val="20"/>
              </w:rPr>
              <w:t>Fortigate</w:t>
            </w:r>
            <w:proofErr w:type="spellEnd"/>
            <w:r>
              <w:rPr>
                <w:rFonts w:ascii="Arial" w:hAnsi="Arial" w:cs="Arial"/>
                <w:color w:val="000000"/>
                <w:sz w:val="20"/>
                <w:szCs w:val="20"/>
              </w:rPr>
              <w:t xml:space="preserve"> 500E v6.4.5</w:t>
            </w:r>
            <w:r w:rsidR="00C47E45">
              <w:rPr>
                <w:rFonts w:ascii="Arial" w:hAnsi="Arial" w:cs="Arial"/>
                <w:color w:val="000000"/>
                <w:sz w:val="20"/>
                <w:szCs w:val="20"/>
              </w:rPr>
              <w:t xml:space="preserve"> (2, one in HA)</w:t>
            </w:r>
          </w:p>
        </w:tc>
      </w:tr>
    </w:tbl>
    <w:p w:rsidR="00AE7014" w:rsidRDefault="00AE7014" w:rsidP="00CA627E">
      <w:pPr>
        <w:pStyle w:val="NoSpacing"/>
        <w:rPr>
          <w:b/>
        </w:rPr>
      </w:pPr>
    </w:p>
    <w:p w:rsidR="00CE07CD" w:rsidRDefault="00CE07CD" w:rsidP="00CA627E">
      <w:pPr>
        <w:pStyle w:val="NoSpacing"/>
        <w:rPr>
          <w:b/>
        </w:rPr>
      </w:pPr>
    </w:p>
    <w:p w:rsidR="00622F72" w:rsidRDefault="00622F72" w:rsidP="00CA627E">
      <w:pPr>
        <w:pStyle w:val="NoSpacing"/>
        <w:rPr>
          <w:b/>
        </w:rPr>
      </w:pPr>
      <w:r>
        <w:rPr>
          <w:b/>
        </w:rPr>
        <w:t>Security Software:</w:t>
      </w:r>
    </w:p>
    <w:tbl>
      <w:tblPr>
        <w:tblW w:w="10116" w:type="dxa"/>
        <w:tblLook w:val="04A0" w:firstRow="1" w:lastRow="0" w:firstColumn="1" w:lastColumn="0" w:noHBand="0" w:noVBand="1"/>
      </w:tblPr>
      <w:tblGrid>
        <w:gridCol w:w="1831"/>
        <w:gridCol w:w="4644"/>
        <w:gridCol w:w="3641"/>
      </w:tblGrid>
      <w:tr w:rsidR="00622F72" w:rsidRPr="00C02CAA" w:rsidTr="00523A6B">
        <w:trPr>
          <w:trHeight w:val="302"/>
        </w:trPr>
        <w:tc>
          <w:tcPr>
            <w:tcW w:w="1831" w:type="dxa"/>
            <w:tcBorders>
              <w:top w:val="single" w:sz="4" w:space="0" w:color="auto"/>
              <w:left w:val="single" w:sz="4" w:space="0" w:color="auto"/>
              <w:bottom w:val="single" w:sz="4" w:space="0" w:color="auto"/>
              <w:right w:val="single" w:sz="4" w:space="0" w:color="auto"/>
            </w:tcBorders>
          </w:tcPr>
          <w:p w:rsidR="00622F72" w:rsidRDefault="00622F72" w:rsidP="00523A6B">
            <w:pPr>
              <w:spacing w:after="0" w:line="240" w:lineRule="auto"/>
              <w:rPr>
                <w:rFonts w:eastAsia="Times New Roman" w:cs="Times New Roman"/>
                <w:b/>
                <w:bCs/>
                <w:i/>
                <w:iCs/>
                <w:sz w:val="16"/>
                <w:szCs w:val="16"/>
              </w:rPr>
            </w:pPr>
            <w:r>
              <w:rPr>
                <w:rFonts w:eastAsia="Times New Roman" w:cs="Times New Roman"/>
                <w:b/>
                <w:bCs/>
                <w:i/>
                <w:iCs/>
                <w:sz w:val="16"/>
                <w:szCs w:val="16"/>
              </w:rPr>
              <w:t>Index</w:t>
            </w:r>
          </w:p>
        </w:tc>
        <w:tc>
          <w:tcPr>
            <w:tcW w:w="4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F72" w:rsidRPr="00C02CAA" w:rsidRDefault="00622F72" w:rsidP="00523A6B">
            <w:pPr>
              <w:spacing w:after="0" w:line="240" w:lineRule="auto"/>
              <w:rPr>
                <w:rFonts w:eastAsia="Times New Roman" w:cs="Times New Roman"/>
                <w:b/>
                <w:bCs/>
                <w:i/>
                <w:iCs/>
                <w:sz w:val="16"/>
                <w:szCs w:val="16"/>
              </w:rPr>
            </w:pPr>
            <w:r>
              <w:rPr>
                <w:rFonts w:eastAsia="Times New Roman" w:cs="Times New Roman"/>
                <w:b/>
                <w:bCs/>
                <w:i/>
                <w:iCs/>
                <w:sz w:val="16"/>
                <w:szCs w:val="16"/>
              </w:rPr>
              <w:t>OS</w:t>
            </w:r>
          </w:p>
        </w:tc>
        <w:tc>
          <w:tcPr>
            <w:tcW w:w="3641" w:type="dxa"/>
            <w:tcBorders>
              <w:top w:val="single" w:sz="4" w:space="0" w:color="auto"/>
              <w:left w:val="nil"/>
              <w:bottom w:val="single" w:sz="4" w:space="0" w:color="auto"/>
              <w:right w:val="single" w:sz="4" w:space="0" w:color="auto"/>
            </w:tcBorders>
            <w:shd w:val="clear" w:color="auto" w:fill="auto"/>
            <w:noWrap/>
            <w:vAlign w:val="bottom"/>
            <w:hideMark/>
          </w:tcPr>
          <w:p w:rsidR="00622F72" w:rsidRPr="00C02CAA" w:rsidRDefault="00622F72" w:rsidP="00523A6B">
            <w:pPr>
              <w:spacing w:after="0" w:line="240" w:lineRule="auto"/>
              <w:rPr>
                <w:rFonts w:eastAsia="Times New Roman" w:cs="Times New Roman"/>
                <w:b/>
                <w:bCs/>
                <w:i/>
                <w:iCs/>
                <w:sz w:val="16"/>
                <w:szCs w:val="16"/>
              </w:rPr>
            </w:pPr>
            <w:r>
              <w:rPr>
                <w:rFonts w:eastAsia="Times New Roman" w:cs="Times New Roman"/>
                <w:b/>
                <w:bCs/>
                <w:i/>
                <w:iCs/>
                <w:sz w:val="16"/>
                <w:szCs w:val="16"/>
              </w:rPr>
              <w:t>Version</w:t>
            </w:r>
          </w:p>
        </w:tc>
      </w:tr>
      <w:tr w:rsidR="00622F72" w:rsidRPr="00C02CAA" w:rsidTr="00523A6B">
        <w:trPr>
          <w:trHeight w:val="302"/>
        </w:trPr>
        <w:tc>
          <w:tcPr>
            <w:tcW w:w="1831" w:type="dxa"/>
            <w:tcBorders>
              <w:top w:val="nil"/>
              <w:left w:val="single" w:sz="4" w:space="0" w:color="auto"/>
              <w:bottom w:val="single" w:sz="4" w:space="0" w:color="auto"/>
              <w:right w:val="single" w:sz="4" w:space="0" w:color="auto"/>
            </w:tcBorders>
            <w:shd w:val="clear" w:color="000000" w:fill="C0C0C0"/>
          </w:tcPr>
          <w:p w:rsidR="00622F72" w:rsidRPr="00C02CAA" w:rsidRDefault="00622F72" w:rsidP="00523A6B">
            <w:pPr>
              <w:spacing w:after="0" w:line="240" w:lineRule="auto"/>
              <w:rPr>
                <w:rFonts w:eastAsia="Times New Roman" w:cs="Times New Roman"/>
                <w:sz w:val="16"/>
                <w:szCs w:val="16"/>
              </w:rPr>
            </w:pPr>
          </w:p>
        </w:tc>
        <w:tc>
          <w:tcPr>
            <w:tcW w:w="4644" w:type="dxa"/>
            <w:tcBorders>
              <w:top w:val="nil"/>
              <w:left w:val="single" w:sz="4" w:space="0" w:color="auto"/>
              <w:bottom w:val="single" w:sz="4" w:space="0" w:color="auto"/>
              <w:right w:val="single" w:sz="4" w:space="0" w:color="auto"/>
            </w:tcBorders>
            <w:shd w:val="clear" w:color="000000" w:fill="C0C0C0"/>
            <w:noWrap/>
            <w:vAlign w:val="bottom"/>
            <w:hideMark/>
          </w:tcPr>
          <w:p w:rsidR="00622F72" w:rsidRPr="00C02CAA" w:rsidRDefault="00622F72" w:rsidP="00523A6B">
            <w:pPr>
              <w:spacing w:after="0" w:line="240" w:lineRule="auto"/>
              <w:rPr>
                <w:rFonts w:eastAsia="Times New Roman" w:cs="Times New Roman"/>
                <w:sz w:val="16"/>
                <w:szCs w:val="16"/>
              </w:rPr>
            </w:pPr>
            <w:r w:rsidRPr="00C02CAA">
              <w:rPr>
                <w:rFonts w:eastAsia="Times New Roman" w:cs="Times New Roman"/>
                <w:sz w:val="16"/>
                <w:szCs w:val="16"/>
              </w:rPr>
              <w:t> </w:t>
            </w:r>
          </w:p>
        </w:tc>
        <w:tc>
          <w:tcPr>
            <w:tcW w:w="3641" w:type="dxa"/>
            <w:tcBorders>
              <w:top w:val="nil"/>
              <w:left w:val="nil"/>
              <w:bottom w:val="single" w:sz="4" w:space="0" w:color="auto"/>
              <w:right w:val="single" w:sz="4" w:space="0" w:color="auto"/>
            </w:tcBorders>
            <w:shd w:val="clear" w:color="000000" w:fill="C0C0C0"/>
            <w:vAlign w:val="bottom"/>
            <w:hideMark/>
          </w:tcPr>
          <w:p w:rsidR="00622F72" w:rsidRPr="00C02CAA" w:rsidRDefault="00622F72" w:rsidP="00523A6B">
            <w:pPr>
              <w:spacing w:after="0" w:line="240" w:lineRule="auto"/>
              <w:rPr>
                <w:rFonts w:eastAsia="Times New Roman" w:cs="Times New Roman"/>
                <w:sz w:val="16"/>
                <w:szCs w:val="16"/>
              </w:rPr>
            </w:pPr>
            <w:r w:rsidRPr="00C02CAA">
              <w:rPr>
                <w:rFonts w:eastAsia="Times New Roman" w:cs="Times New Roman"/>
                <w:sz w:val="16"/>
                <w:szCs w:val="16"/>
              </w:rPr>
              <w:t> </w:t>
            </w:r>
          </w:p>
        </w:tc>
      </w:tr>
      <w:tr w:rsidR="00622F72" w:rsidRPr="00C02CAA" w:rsidTr="00523A6B">
        <w:trPr>
          <w:trHeight w:val="302"/>
        </w:trPr>
        <w:tc>
          <w:tcPr>
            <w:tcW w:w="1831" w:type="dxa"/>
            <w:tcBorders>
              <w:top w:val="nil"/>
              <w:left w:val="single" w:sz="4" w:space="0" w:color="auto"/>
              <w:bottom w:val="single" w:sz="4" w:space="0" w:color="auto"/>
              <w:right w:val="single" w:sz="4" w:space="0" w:color="auto"/>
            </w:tcBorders>
          </w:tcPr>
          <w:p w:rsidR="00622F72" w:rsidRDefault="00622F72" w:rsidP="00523A6B">
            <w:pPr>
              <w:spacing w:after="0" w:line="240" w:lineRule="auto"/>
              <w:rPr>
                <w:rFonts w:eastAsia="Times New Roman" w:cs="Times New Roman"/>
                <w:sz w:val="18"/>
                <w:szCs w:val="16"/>
              </w:rPr>
            </w:pPr>
            <w:r>
              <w:rPr>
                <w:rFonts w:eastAsia="Times New Roman" w:cs="Times New Roman"/>
                <w:sz w:val="18"/>
                <w:szCs w:val="16"/>
              </w:rPr>
              <w:t>1</w:t>
            </w:r>
          </w:p>
        </w:tc>
        <w:tc>
          <w:tcPr>
            <w:tcW w:w="4644" w:type="dxa"/>
            <w:tcBorders>
              <w:top w:val="nil"/>
              <w:left w:val="single" w:sz="4" w:space="0" w:color="auto"/>
              <w:bottom w:val="single" w:sz="4" w:space="0" w:color="auto"/>
              <w:right w:val="single" w:sz="4" w:space="0" w:color="auto"/>
            </w:tcBorders>
            <w:shd w:val="clear" w:color="auto" w:fill="auto"/>
            <w:noWrap/>
            <w:vAlign w:val="bottom"/>
          </w:tcPr>
          <w:p w:rsidR="00622F72" w:rsidRPr="00C02CAA" w:rsidRDefault="00622F72" w:rsidP="00523A6B">
            <w:pPr>
              <w:spacing w:after="0" w:line="240" w:lineRule="auto"/>
              <w:rPr>
                <w:rFonts w:eastAsia="Times New Roman" w:cs="Times New Roman"/>
                <w:sz w:val="18"/>
                <w:szCs w:val="16"/>
              </w:rPr>
            </w:pPr>
            <w:proofErr w:type="spellStart"/>
            <w:r>
              <w:rPr>
                <w:rFonts w:eastAsia="Times New Roman" w:cs="Times New Roman"/>
                <w:sz w:val="18"/>
                <w:szCs w:val="16"/>
              </w:rPr>
              <w:t>BitDefender</w:t>
            </w:r>
            <w:proofErr w:type="spellEnd"/>
            <w:r>
              <w:rPr>
                <w:rFonts w:eastAsia="Times New Roman" w:cs="Times New Roman"/>
                <w:sz w:val="18"/>
                <w:szCs w:val="16"/>
              </w:rPr>
              <w:t xml:space="preserve"> Endpoint Protection</w:t>
            </w:r>
          </w:p>
        </w:tc>
        <w:tc>
          <w:tcPr>
            <w:tcW w:w="3641" w:type="dxa"/>
            <w:tcBorders>
              <w:top w:val="nil"/>
              <w:left w:val="nil"/>
              <w:bottom w:val="single" w:sz="4" w:space="0" w:color="auto"/>
              <w:right w:val="single" w:sz="4" w:space="0" w:color="auto"/>
            </w:tcBorders>
            <w:shd w:val="clear" w:color="auto" w:fill="auto"/>
            <w:noWrap/>
            <w:vAlign w:val="bottom"/>
          </w:tcPr>
          <w:p w:rsidR="00622F72" w:rsidRPr="00C02CAA" w:rsidRDefault="00622F72" w:rsidP="0038123E">
            <w:pPr>
              <w:spacing w:after="0" w:line="240" w:lineRule="auto"/>
              <w:rPr>
                <w:rFonts w:eastAsia="Times New Roman" w:cs="Times New Roman"/>
                <w:color w:val="000000"/>
                <w:sz w:val="18"/>
                <w:szCs w:val="16"/>
              </w:rPr>
            </w:pPr>
            <w:r>
              <w:rPr>
                <w:rFonts w:eastAsia="Times New Roman" w:cs="Times New Roman"/>
                <w:sz w:val="18"/>
                <w:szCs w:val="16"/>
              </w:rPr>
              <w:t>6.</w:t>
            </w:r>
            <w:r w:rsidR="00015F20">
              <w:rPr>
                <w:rFonts w:eastAsia="Times New Roman" w:cs="Times New Roman"/>
                <w:sz w:val="18"/>
                <w:szCs w:val="16"/>
              </w:rPr>
              <w:t>23</w:t>
            </w:r>
          </w:p>
        </w:tc>
      </w:tr>
      <w:tr w:rsidR="00622F72" w:rsidRPr="00C02CAA" w:rsidTr="00523A6B">
        <w:trPr>
          <w:trHeight w:val="302"/>
        </w:trPr>
        <w:tc>
          <w:tcPr>
            <w:tcW w:w="1831" w:type="dxa"/>
            <w:tcBorders>
              <w:top w:val="nil"/>
              <w:left w:val="single" w:sz="4" w:space="0" w:color="auto"/>
              <w:bottom w:val="single" w:sz="4" w:space="0" w:color="auto"/>
              <w:right w:val="single" w:sz="4" w:space="0" w:color="auto"/>
            </w:tcBorders>
          </w:tcPr>
          <w:p w:rsidR="00622F72" w:rsidRDefault="00622F72" w:rsidP="00523A6B">
            <w:pPr>
              <w:spacing w:after="0" w:line="240" w:lineRule="auto"/>
              <w:rPr>
                <w:rFonts w:eastAsia="Times New Roman" w:cs="Times New Roman"/>
                <w:sz w:val="18"/>
                <w:szCs w:val="16"/>
              </w:rPr>
            </w:pPr>
            <w:r>
              <w:rPr>
                <w:rFonts w:eastAsia="Times New Roman" w:cs="Times New Roman"/>
                <w:sz w:val="18"/>
                <w:szCs w:val="16"/>
              </w:rPr>
              <w:t>2</w:t>
            </w:r>
          </w:p>
        </w:tc>
        <w:tc>
          <w:tcPr>
            <w:tcW w:w="4644" w:type="dxa"/>
            <w:tcBorders>
              <w:top w:val="nil"/>
              <w:left w:val="single" w:sz="4" w:space="0" w:color="auto"/>
              <w:bottom w:val="single" w:sz="4" w:space="0" w:color="auto"/>
              <w:right w:val="single" w:sz="4" w:space="0" w:color="auto"/>
            </w:tcBorders>
            <w:shd w:val="clear" w:color="auto" w:fill="auto"/>
            <w:noWrap/>
            <w:vAlign w:val="bottom"/>
          </w:tcPr>
          <w:p w:rsidR="00622F72" w:rsidRPr="00C02CAA" w:rsidRDefault="00622F72" w:rsidP="00523A6B">
            <w:pPr>
              <w:spacing w:after="0" w:line="240" w:lineRule="auto"/>
              <w:rPr>
                <w:rFonts w:eastAsia="Times New Roman" w:cs="Times New Roman"/>
                <w:sz w:val="18"/>
                <w:szCs w:val="16"/>
              </w:rPr>
            </w:pPr>
            <w:r>
              <w:rPr>
                <w:rFonts w:eastAsia="Times New Roman" w:cs="Times New Roman"/>
                <w:sz w:val="18"/>
                <w:szCs w:val="16"/>
              </w:rPr>
              <w:t>Mimecast Email Security</w:t>
            </w:r>
          </w:p>
        </w:tc>
        <w:tc>
          <w:tcPr>
            <w:tcW w:w="3641" w:type="dxa"/>
            <w:tcBorders>
              <w:top w:val="nil"/>
              <w:left w:val="nil"/>
              <w:bottom w:val="single" w:sz="4" w:space="0" w:color="auto"/>
              <w:right w:val="single" w:sz="4" w:space="0" w:color="auto"/>
            </w:tcBorders>
            <w:shd w:val="clear" w:color="auto" w:fill="auto"/>
            <w:noWrap/>
            <w:vAlign w:val="bottom"/>
          </w:tcPr>
          <w:p w:rsidR="00622F72" w:rsidRPr="00C02CAA" w:rsidRDefault="00622F72" w:rsidP="00523A6B">
            <w:pPr>
              <w:spacing w:after="0" w:line="240" w:lineRule="auto"/>
              <w:rPr>
                <w:rFonts w:eastAsia="Times New Roman" w:cs="Times New Roman"/>
                <w:color w:val="000000"/>
                <w:sz w:val="18"/>
                <w:szCs w:val="16"/>
              </w:rPr>
            </w:pPr>
            <w:r>
              <w:rPr>
                <w:rFonts w:eastAsia="Times New Roman" w:cs="Times New Roman"/>
                <w:color w:val="000000"/>
                <w:sz w:val="18"/>
                <w:szCs w:val="16"/>
              </w:rPr>
              <w:t>Subscription</w:t>
            </w:r>
          </w:p>
        </w:tc>
      </w:tr>
      <w:tr w:rsidR="00622F72" w:rsidRPr="00C02CAA" w:rsidTr="00E86FF3">
        <w:trPr>
          <w:trHeight w:val="302"/>
        </w:trPr>
        <w:tc>
          <w:tcPr>
            <w:tcW w:w="1831" w:type="dxa"/>
            <w:tcBorders>
              <w:top w:val="nil"/>
              <w:left w:val="single" w:sz="4" w:space="0" w:color="auto"/>
              <w:bottom w:val="single" w:sz="4" w:space="0" w:color="auto"/>
              <w:right w:val="single" w:sz="4" w:space="0" w:color="auto"/>
            </w:tcBorders>
            <w:shd w:val="clear" w:color="000000" w:fill="C0C0C0"/>
          </w:tcPr>
          <w:p w:rsidR="00622F72" w:rsidRDefault="00622F72" w:rsidP="00523A6B">
            <w:pPr>
              <w:spacing w:after="0" w:line="240" w:lineRule="auto"/>
              <w:rPr>
                <w:rFonts w:eastAsia="Times New Roman" w:cs="Times New Roman"/>
                <w:sz w:val="18"/>
                <w:szCs w:val="16"/>
              </w:rPr>
            </w:pPr>
          </w:p>
        </w:tc>
        <w:tc>
          <w:tcPr>
            <w:tcW w:w="4644" w:type="dxa"/>
            <w:tcBorders>
              <w:top w:val="nil"/>
              <w:left w:val="single" w:sz="4" w:space="0" w:color="auto"/>
              <w:bottom w:val="single" w:sz="4" w:space="0" w:color="auto"/>
              <w:right w:val="single" w:sz="4" w:space="0" w:color="auto"/>
            </w:tcBorders>
            <w:shd w:val="clear" w:color="000000" w:fill="C0C0C0"/>
            <w:noWrap/>
            <w:vAlign w:val="bottom"/>
          </w:tcPr>
          <w:p w:rsidR="00622F72" w:rsidRPr="00C02CAA" w:rsidRDefault="00622F72" w:rsidP="00523A6B">
            <w:pPr>
              <w:spacing w:after="0" w:line="240" w:lineRule="auto"/>
              <w:rPr>
                <w:rFonts w:eastAsia="Times New Roman" w:cs="Times New Roman"/>
                <w:sz w:val="18"/>
                <w:szCs w:val="16"/>
              </w:rPr>
            </w:pPr>
            <w:r w:rsidRPr="00C02CAA">
              <w:rPr>
                <w:rFonts w:eastAsia="Times New Roman" w:cs="Times New Roman"/>
                <w:sz w:val="18"/>
                <w:szCs w:val="16"/>
              </w:rPr>
              <w:t> </w:t>
            </w:r>
          </w:p>
        </w:tc>
        <w:tc>
          <w:tcPr>
            <w:tcW w:w="3641" w:type="dxa"/>
            <w:tcBorders>
              <w:top w:val="nil"/>
              <w:left w:val="nil"/>
              <w:bottom w:val="single" w:sz="4" w:space="0" w:color="auto"/>
              <w:right w:val="single" w:sz="4" w:space="0" w:color="auto"/>
            </w:tcBorders>
            <w:shd w:val="clear" w:color="000000" w:fill="C0C0C0"/>
            <w:noWrap/>
            <w:vAlign w:val="bottom"/>
          </w:tcPr>
          <w:p w:rsidR="00622F72" w:rsidRPr="00C02CAA" w:rsidRDefault="00622F72" w:rsidP="00523A6B">
            <w:pPr>
              <w:spacing w:after="0" w:line="240" w:lineRule="auto"/>
              <w:rPr>
                <w:rFonts w:eastAsia="Times New Roman" w:cs="Times New Roman"/>
                <w:color w:val="000000"/>
                <w:sz w:val="18"/>
                <w:szCs w:val="16"/>
              </w:rPr>
            </w:pPr>
            <w:r w:rsidRPr="00C02CAA">
              <w:rPr>
                <w:rFonts w:eastAsia="Times New Roman" w:cs="Times New Roman"/>
                <w:sz w:val="18"/>
                <w:szCs w:val="16"/>
              </w:rPr>
              <w:t> </w:t>
            </w:r>
          </w:p>
        </w:tc>
      </w:tr>
    </w:tbl>
    <w:p w:rsidR="00622F72" w:rsidRPr="00CE07CD" w:rsidRDefault="00622F72" w:rsidP="00CA627E">
      <w:pPr>
        <w:pStyle w:val="NoSpacing"/>
        <w:rPr>
          <w:b/>
        </w:rPr>
      </w:pPr>
    </w:p>
    <w:p w:rsidR="00B73055" w:rsidRDefault="00B73055" w:rsidP="00B73055">
      <w:pPr>
        <w:pStyle w:val="NoSpacing"/>
      </w:pPr>
      <w:r>
        <w:lastRenderedPageBreak/>
        <w:t xml:space="preserve">A third party Infrastructure Assessment Report can be provided upon request. Email: </w:t>
      </w:r>
      <w:hyperlink r:id="rId8" w:history="1">
        <w:r w:rsidRPr="00922D21">
          <w:rPr>
            <w:rStyle w:val="Hyperlink"/>
            <w:rFonts w:asciiTheme="minorHAnsi" w:hAnsiTheme="minorHAnsi"/>
          </w:rPr>
          <w:t>kmacgavin@lomalinda-ca.gov</w:t>
        </w:r>
      </w:hyperlink>
      <w:r>
        <w:t xml:space="preserve"> for more details. </w:t>
      </w:r>
    </w:p>
    <w:p w:rsidR="00024CDD" w:rsidRPr="00024CDD" w:rsidRDefault="00131D33" w:rsidP="00024CDD">
      <w:pPr>
        <w:pStyle w:val="Heading2"/>
        <w:rPr>
          <w:rFonts w:asciiTheme="minorHAnsi" w:hAnsiTheme="minorHAnsi"/>
        </w:rPr>
      </w:pPr>
      <w:r w:rsidRPr="00131D33">
        <w:rPr>
          <w:rFonts w:asciiTheme="minorHAnsi" w:hAnsiTheme="minorHAnsi"/>
          <w:u w:val="none"/>
        </w:rPr>
        <w:t>1.</w:t>
      </w:r>
      <w:r w:rsidR="0018497B">
        <w:rPr>
          <w:rFonts w:asciiTheme="minorHAnsi" w:hAnsiTheme="minorHAnsi"/>
          <w:u w:val="none"/>
        </w:rPr>
        <w:t>3</w:t>
      </w:r>
      <w:r>
        <w:rPr>
          <w:rFonts w:asciiTheme="minorHAnsi" w:hAnsiTheme="minorHAnsi"/>
          <w:u w:val="none"/>
        </w:rPr>
        <w:t xml:space="preserve"> </w:t>
      </w:r>
      <w:r>
        <w:rPr>
          <w:rFonts w:asciiTheme="minorHAnsi" w:hAnsiTheme="minorHAnsi"/>
        </w:rPr>
        <w:t>Tech Locations</w:t>
      </w:r>
    </w:p>
    <w:p w:rsidR="00024CDD" w:rsidRDefault="00024CDD" w:rsidP="00024CDD">
      <w:pPr>
        <w:pStyle w:val="NoSpacing"/>
        <w:rPr>
          <w:lang w:val="en"/>
        </w:rPr>
      </w:pPr>
      <w:r>
        <w:rPr>
          <w:lang w:val="en"/>
        </w:rPr>
        <w:t>Location 1: Civic Center. Primary location of</w:t>
      </w:r>
      <w:r w:rsidR="00B73055">
        <w:rPr>
          <w:lang w:val="en"/>
        </w:rPr>
        <w:t xml:space="preserve"> the</w:t>
      </w:r>
      <w:r>
        <w:rPr>
          <w:lang w:val="en"/>
        </w:rPr>
        <w:t xml:space="preserve"> City’s tech which includes </w:t>
      </w:r>
      <w:r w:rsidR="003700EA">
        <w:rPr>
          <w:lang w:val="en"/>
        </w:rPr>
        <w:t xml:space="preserve">the </w:t>
      </w:r>
      <w:r>
        <w:rPr>
          <w:lang w:val="en"/>
        </w:rPr>
        <w:t xml:space="preserve">City’s datacenter, telecom room, and ISP origin. </w:t>
      </w:r>
    </w:p>
    <w:p w:rsidR="00024CDD" w:rsidRDefault="00024CDD" w:rsidP="00024CDD">
      <w:pPr>
        <w:pStyle w:val="NoSpacing"/>
        <w:rPr>
          <w:lang w:val="en"/>
        </w:rPr>
      </w:pPr>
      <w:r>
        <w:rPr>
          <w:lang w:val="en"/>
        </w:rPr>
        <w:t>25541 Barton Rd. Loma Linda, CA 92354</w:t>
      </w:r>
    </w:p>
    <w:p w:rsidR="00024CDD" w:rsidRDefault="00024CDD" w:rsidP="00024CDD">
      <w:pPr>
        <w:pStyle w:val="NoSpacing"/>
        <w:rPr>
          <w:lang w:val="en"/>
        </w:rPr>
      </w:pPr>
    </w:p>
    <w:p w:rsidR="00024CDD" w:rsidRDefault="00024CDD" w:rsidP="00024CDD">
      <w:pPr>
        <w:pStyle w:val="NoSpacing"/>
        <w:rPr>
          <w:lang w:val="en"/>
        </w:rPr>
      </w:pPr>
      <w:r>
        <w:rPr>
          <w:lang w:val="en"/>
        </w:rPr>
        <w:t>Location 2: Corporate Yard.</w:t>
      </w:r>
    </w:p>
    <w:p w:rsidR="00024CDD" w:rsidRDefault="00024CDD" w:rsidP="00024CDD">
      <w:pPr>
        <w:pStyle w:val="NoSpacing"/>
        <w:rPr>
          <w:lang w:val="en"/>
        </w:rPr>
      </w:pPr>
      <w:r w:rsidRPr="001A2D8D">
        <w:rPr>
          <w:lang w:val="en"/>
        </w:rPr>
        <w:t>26000 Barton Rd, Loma Linda, CA 92354</w:t>
      </w:r>
    </w:p>
    <w:p w:rsidR="00EA2274" w:rsidRDefault="00513CC9" w:rsidP="00FE19F8">
      <w:pPr>
        <w:pStyle w:val="Heading2"/>
        <w:keepNext w:val="0"/>
        <w:keepLines w:val="0"/>
        <w:widowControl w:val="0"/>
        <w:rPr>
          <w:rFonts w:asciiTheme="minorHAnsi" w:hAnsiTheme="minorHAnsi" w:cs="Times New Roman"/>
        </w:rPr>
      </w:pPr>
      <w:r w:rsidRPr="00C02CAA">
        <w:rPr>
          <w:rFonts w:asciiTheme="minorHAnsi" w:hAnsiTheme="minorHAnsi" w:cs="Times New Roman"/>
          <w:u w:val="none"/>
        </w:rPr>
        <w:t>1</w:t>
      </w:r>
      <w:r w:rsidR="0033438D" w:rsidRPr="00C02CAA">
        <w:rPr>
          <w:rFonts w:asciiTheme="minorHAnsi" w:hAnsiTheme="minorHAnsi" w:cs="Times New Roman"/>
          <w:u w:val="none"/>
        </w:rPr>
        <w:t>.</w:t>
      </w:r>
      <w:r w:rsidR="0018497B">
        <w:rPr>
          <w:rFonts w:asciiTheme="minorHAnsi" w:hAnsiTheme="minorHAnsi" w:cs="Times New Roman"/>
          <w:u w:val="none"/>
        </w:rPr>
        <w:t>4</w:t>
      </w:r>
      <w:r w:rsidR="003A6BF2" w:rsidRPr="00C02CAA">
        <w:rPr>
          <w:rFonts w:asciiTheme="minorHAnsi" w:hAnsiTheme="minorHAnsi" w:cs="Times New Roman"/>
          <w:u w:val="none"/>
        </w:rPr>
        <w:t xml:space="preserve"> </w:t>
      </w:r>
      <w:r w:rsidR="00EA2274" w:rsidRPr="00C02CAA">
        <w:rPr>
          <w:rFonts w:asciiTheme="minorHAnsi" w:hAnsiTheme="minorHAnsi" w:cs="Times New Roman"/>
        </w:rPr>
        <w:t xml:space="preserve">Submittal Requirements </w:t>
      </w:r>
    </w:p>
    <w:p w:rsidR="00796EA7" w:rsidRPr="00796EA7" w:rsidRDefault="00796EA7" w:rsidP="00796EA7">
      <w:pPr>
        <w:pStyle w:val="NoSpacing"/>
      </w:pPr>
    </w:p>
    <w:p w:rsidR="0038123E" w:rsidRPr="000565D4" w:rsidRDefault="0038123E" w:rsidP="0038123E">
      <w:pPr>
        <w:pStyle w:val="Default"/>
        <w:widowControl w:val="0"/>
        <w:spacing w:before="120" w:after="120"/>
        <w:jc w:val="both"/>
        <w:rPr>
          <w:color w:val="auto"/>
          <w:sz w:val="20"/>
          <w:szCs w:val="20"/>
        </w:rPr>
      </w:pPr>
      <w:r w:rsidRPr="000565D4">
        <w:rPr>
          <w:color w:val="auto"/>
          <w:sz w:val="20"/>
          <w:szCs w:val="20"/>
        </w:rPr>
        <w:t xml:space="preserve">The deadline for RFP responses is </w:t>
      </w:r>
      <w:r w:rsidRPr="000565D4">
        <w:rPr>
          <w:b/>
          <w:color w:val="auto"/>
          <w:sz w:val="20"/>
          <w:szCs w:val="20"/>
        </w:rPr>
        <w:t xml:space="preserve">May </w:t>
      </w:r>
      <w:r>
        <w:rPr>
          <w:b/>
          <w:color w:val="auto"/>
          <w:sz w:val="20"/>
          <w:szCs w:val="20"/>
        </w:rPr>
        <w:t>24</w:t>
      </w:r>
      <w:r w:rsidRPr="000565D4">
        <w:rPr>
          <w:b/>
          <w:color w:val="auto"/>
          <w:sz w:val="20"/>
          <w:szCs w:val="20"/>
        </w:rPr>
        <w:t>, 2021 5:30 PM PST</w:t>
      </w:r>
      <w:r w:rsidRPr="000565D4">
        <w:rPr>
          <w:color w:val="auto"/>
          <w:sz w:val="20"/>
          <w:szCs w:val="20"/>
        </w:rPr>
        <w:t xml:space="preserve"> submit one signed copy of the RFP response as a PDF or word file to </w:t>
      </w:r>
      <w:hyperlink r:id="rId9" w:history="1">
        <w:r w:rsidRPr="000565D4">
          <w:rPr>
            <w:rStyle w:val="Hyperlink"/>
            <w:sz w:val="20"/>
            <w:szCs w:val="20"/>
          </w:rPr>
          <w:t>kmacgavin@lomalinda-ca.gov</w:t>
        </w:r>
      </w:hyperlink>
      <w:r w:rsidRPr="000565D4">
        <w:rPr>
          <w:color w:val="auto"/>
          <w:sz w:val="20"/>
          <w:szCs w:val="20"/>
        </w:rPr>
        <w:t xml:space="preserve"> with the subject line "City of Loma Linda </w:t>
      </w:r>
      <w:r>
        <w:rPr>
          <w:color w:val="auto"/>
          <w:sz w:val="20"/>
          <w:szCs w:val="20"/>
        </w:rPr>
        <w:t>Managed Services</w:t>
      </w:r>
      <w:r w:rsidRPr="000565D4">
        <w:rPr>
          <w:color w:val="auto"/>
          <w:sz w:val="20"/>
          <w:szCs w:val="20"/>
        </w:rPr>
        <w:t xml:space="preserve"> RFP”. Physical copies can be sent to ATTENTION: Kyle </w:t>
      </w:r>
      <w:proofErr w:type="spellStart"/>
      <w:r w:rsidRPr="000565D4">
        <w:rPr>
          <w:color w:val="auto"/>
          <w:sz w:val="20"/>
          <w:szCs w:val="20"/>
        </w:rPr>
        <w:t>MacGavin</w:t>
      </w:r>
      <w:proofErr w:type="spellEnd"/>
      <w:r w:rsidRPr="000565D4">
        <w:rPr>
          <w:color w:val="auto"/>
          <w:sz w:val="20"/>
          <w:szCs w:val="20"/>
        </w:rPr>
        <w:t xml:space="preserve"> 25541 Barton Rd. Loma Linda, CA 92354.</w:t>
      </w:r>
    </w:p>
    <w:p w:rsidR="0038123E" w:rsidRPr="000565D4" w:rsidRDefault="0038123E" w:rsidP="0038123E">
      <w:pPr>
        <w:pStyle w:val="Default"/>
        <w:widowControl w:val="0"/>
        <w:spacing w:before="120" w:after="120"/>
        <w:jc w:val="both"/>
        <w:rPr>
          <w:color w:val="auto"/>
          <w:sz w:val="20"/>
          <w:szCs w:val="20"/>
        </w:rPr>
      </w:pPr>
      <w:r w:rsidRPr="000565D4">
        <w:rPr>
          <w:color w:val="auto"/>
          <w:sz w:val="20"/>
          <w:szCs w:val="20"/>
        </w:rPr>
        <w:t xml:space="preserve">Submittals that are not received on or before the specified deadline will not be accepted (no exceptions). The City reserves the right to request follow-up information or clarification from vendors in consideration. Vendor is responsible to ensure delivery by the date and time included. </w:t>
      </w:r>
    </w:p>
    <w:p w:rsidR="0038123E" w:rsidRPr="000565D4" w:rsidRDefault="0038123E" w:rsidP="0038123E">
      <w:pPr>
        <w:pStyle w:val="Default"/>
        <w:widowControl w:val="0"/>
        <w:spacing w:before="120" w:after="120"/>
        <w:jc w:val="both"/>
        <w:rPr>
          <w:color w:val="auto"/>
          <w:sz w:val="20"/>
          <w:szCs w:val="20"/>
        </w:rPr>
      </w:pPr>
      <w:r w:rsidRPr="000565D4">
        <w:rPr>
          <w:color w:val="auto"/>
          <w:sz w:val="20"/>
          <w:szCs w:val="20"/>
        </w:rPr>
        <w:t xml:space="preserve">The City of Loma Linda reserves the right to reject any or all submittals, to compare the relative merits of the respective responses, and to choose a vendor, which will best serve the interests of the City. </w:t>
      </w:r>
    </w:p>
    <w:p w:rsidR="0038123E" w:rsidRPr="000565D4" w:rsidRDefault="0038123E" w:rsidP="0038123E">
      <w:pPr>
        <w:pStyle w:val="Default"/>
        <w:widowControl w:val="0"/>
        <w:spacing w:before="120" w:after="120"/>
        <w:jc w:val="both"/>
        <w:rPr>
          <w:color w:val="auto"/>
          <w:sz w:val="20"/>
          <w:szCs w:val="20"/>
        </w:rPr>
      </w:pPr>
      <w:r w:rsidRPr="000565D4">
        <w:rPr>
          <w:color w:val="auto"/>
          <w:sz w:val="20"/>
          <w:szCs w:val="20"/>
        </w:rPr>
        <w:t xml:space="preserve">Each response to this RFP shall be done at the sole cost and expense of each proposing vendor and with the express understanding that no claims against the City for reimbursement will be accepted. </w:t>
      </w:r>
    </w:p>
    <w:p w:rsidR="0038123E" w:rsidRPr="000565D4" w:rsidRDefault="0038123E" w:rsidP="0038123E">
      <w:pPr>
        <w:pStyle w:val="Heading2"/>
        <w:keepNext w:val="0"/>
        <w:keepLines w:val="0"/>
        <w:widowControl w:val="0"/>
        <w:spacing w:before="120" w:after="120"/>
        <w:jc w:val="both"/>
        <w:rPr>
          <w:rFonts w:cs="Arial"/>
          <w:sz w:val="20"/>
          <w:szCs w:val="20"/>
        </w:rPr>
      </w:pPr>
      <w:r w:rsidRPr="000565D4">
        <w:rPr>
          <w:rFonts w:cs="Arial"/>
          <w:sz w:val="20"/>
          <w:szCs w:val="20"/>
          <w:u w:val="none"/>
        </w:rPr>
        <w:t>1.4</w:t>
      </w:r>
      <w:r w:rsidRPr="000565D4">
        <w:rPr>
          <w:rFonts w:cs="Arial"/>
          <w:b w:val="0"/>
          <w:sz w:val="20"/>
          <w:szCs w:val="20"/>
          <w:u w:val="none"/>
        </w:rPr>
        <w:t xml:space="preserve"> </w:t>
      </w:r>
      <w:r w:rsidRPr="000565D4">
        <w:rPr>
          <w:rFonts w:cs="Arial"/>
          <w:sz w:val="20"/>
          <w:szCs w:val="20"/>
        </w:rPr>
        <w:t xml:space="preserve">Evaluation Criteria </w:t>
      </w:r>
    </w:p>
    <w:p w:rsidR="0038123E" w:rsidRPr="000565D4" w:rsidRDefault="0038123E" w:rsidP="0038123E">
      <w:pPr>
        <w:pStyle w:val="Default"/>
        <w:widowControl w:val="0"/>
        <w:spacing w:before="120" w:after="120"/>
        <w:jc w:val="both"/>
        <w:rPr>
          <w:color w:val="auto"/>
          <w:sz w:val="20"/>
          <w:szCs w:val="20"/>
        </w:rPr>
      </w:pPr>
      <w:r w:rsidRPr="000565D4">
        <w:rPr>
          <w:color w:val="auto"/>
          <w:sz w:val="20"/>
          <w:szCs w:val="20"/>
        </w:rPr>
        <w:t xml:space="preserve">Responses to this RFP will help the City identify the most qualified vendor and will be indicative of the level of the firm's commitment. The City will evaluate the qualifications, references, overall fit with the City of Loma Linda, as well as take into consideration the proposed scope and pricing submitted to determine the most qualified web vendor. </w:t>
      </w:r>
    </w:p>
    <w:p w:rsidR="0038123E" w:rsidRPr="000565D4" w:rsidRDefault="0038123E" w:rsidP="0038123E">
      <w:pPr>
        <w:pStyle w:val="Heading2"/>
        <w:keepNext w:val="0"/>
        <w:keepLines w:val="0"/>
        <w:widowControl w:val="0"/>
        <w:spacing w:before="120" w:after="120"/>
        <w:jc w:val="both"/>
        <w:rPr>
          <w:rFonts w:cs="Arial"/>
          <w:sz w:val="20"/>
          <w:szCs w:val="20"/>
        </w:rPr>
      </w:pPr>
      <w:r w:rsidRPr="000565D4">
        <w:rPr>
          <w:rFonts w:cs="Arial"/>
          <w:sz w:val="20"/>
          <w:szCs w:val="20"/>
          <w:u w:val="none"/>
        </w:rPr>
        <w:t xml:space="preserve">1.5 </w:t>
      </w:r>
      <w:r w:rsidRPr="000565D4">
        <w:rPr>
          <w:rFonts w:cs="Arial"/>
          <w:sz w:val="20"/>
          <w:szCs w:val="20"/>
        </w:rPr>
        <w:t>Selection Process</w:t>
      </w:r>
    </w:p>
    <w:p w:rsidR="0038123E" w:rsidRPr="000565D4" w:rsidRDefault="0038123E" w:rsidP="0038123E">
      <w:pPr>
        <w:pStyle w:val="Default"/>
        <w:widowControl w:val="0"/>
        <w:spacing w:before="120" w:after="120"/>
        <w:jc w:val="both"/>
        <w:rPr>
          <w:color w:val="auto"/>
          <w:sz w:val="20"/>
          <w:szCs w:val="20"/>
        </w:rPr>
      </w:pPr>
      <w:r w:rsidRPr="000565D4">
        <w:rPr>
          <w:color w:val="auto"/>
          <w:sz w:val="20"/>
          <w:szCs w:val="20"/>
        </w:rPr>
        <w:t xml:space="preserve">The selection process will involve the following phases: </w:t>
      </w:r>
    </w:p>
    <w:p w:rsidR="0038123E" w:rsidRPr="000565D4" w:rsidRDefault="0038123E" w:rsidP="0038123E">
      <w:pPr>
        <w:pStyle w:val="Default"/>
        <w:widowControl w:val="0"/>
        <w:spacing w:before="120" w:after="120"/>
        <w:jc w:val="both"/>
        <w:rPr>
          <w:color w:val="auto"/>
          <w:sz w:val="20"/>
          <w:szCs w:val="20"/>
        </w:rPr>
      </w:pPr>
      <w:r w:rsidRPr="000565D4">
        <w:rPr>
          <w:color w:val="auto"/>
          <w:sz w:val="20"/>
          <w:szCs w:val="20"/>
          <w:u w:val="single"/>
        </w:rPr>
        <w:t>Phase 1 (May 24, 2021)</w:t>
      </w:r>
      <w:r w:rsidRPr="000565D4">
        <w:rPr>
          <w:color w:val="auto"/>
          <w:sz w:val="20"/>
          <w:szCs w:val="20"/>
        </w:rPr>
        <w:t>:</w:t>
      </w:r>
    </w:p>
    <w:p w:rsidR="0038123E" w:rsidRPr="000565D4" w:rsidRDefault="0038123E" w:rsidP="0038123E">
      <w:pPr>
        <w:pStyle w:val="Default"/>
        <w:widowControl w:val="0"/>
        <w:spacing w:before="120" w:after="120"/>
        <w:ind w:left="1440"/>
        <w:jc w:val="both"/>
        <w:rPr>
          <w:color w:val="auto"/>
          <w:sz w:val="20"/>
          <w:szCs w:val="20"/>
        </w:rPr>
      </w:pPr>
      <w:r w:rsidRPr="000565D4">
        <w:rPr>
          <w:color w:val="auto"/>
          <w:sz w:val="20"/>
          <w:szCs w:val="20"/>
        </w:rPr>
        <w:t xml:space="preserve">Proposals are due. </w:t>
      </w:r>
    </w:p>
    <w:p w:rsidR="0038123E" w:rsidRPr="000565D4" w:rsidRDefault="0038123E" w:rsidP="0038123E">
      <w:pPr>
        <w:pStyle w:val="Default"/>
        <w:widowControl w:val="0"/>
        <w:spacing w:before="120" w:after="120"/>
        <w:ind w:left="1440" w:hanging="1440"/>
        <w:jc w:val="both"/>
        <w:rPr>
          <w:color w:val="auto"/>
          <w:sz w:val="20"/>
          <w:szCs w:val="20"/>
        </w:rPr>
      </w:pPr>
      <w:r w:rsidRPr="000565D4">
        <w:rPr>
          <w:color w:val="auto"/>
          <w:sz w:val="20"/>
          <w:szCs w:val="20"/>
          <w:u w:val="single"/>
        </w:rPr>
        <w:t>Phase 2 (May 24, 2021- June 1, 2021)</w:t>
      </w:r>
      <w:r w:rsidRPr="000565D4">
        <w:rPr>
          <w:color w:val="auto"/>
          <w:sz w:val="20"/>
          <w:szCs w:val="20"/>
        </w:rPr>
        <w:t xml:space="preserve">: </w:t>
      </w:r>
      <w:r w:rsidRPr="000565D4">
        <w:rPr>
          <w:color w:val="auto"/>
          <w:sz w:val="20"/>
          <w:szCs w:val="20"/>
        </w:rPr>
        <w:tab/>
      </w:r>
    </w:p>
    <w:p w:rsidR="0038123E" w:rsidRPr="000565D4" w:rsidRDefault="0038123E" w:rsidP="0038123E">
      <w:pPr>
        <w:pStyle w:val="Default"/>
        <w:widowControl w:val="0"/>
        <w:spacing w:before="120" w:after="120"/>
        <w:ind w:left="1440"/>
        <w:jc w:val="both"/>
        <w:rPr>
          <w:color w:val="auto"/>
          <w:sz w:val="20"/>
          <w:szCs w:val="20"/>
        </w:rPr>
      </w:pPr>
      <w:r w:rsidRPr="000565D4">
        <w:rPr>
          <w:color w:val="auto"/>
          <w:sz w:val="20"/>
          <w:szCs w:val="20"/>
        </w:rPr>
        <w:t xml:space="preserve">A City review team will evaluate vendor submissions. The initial review will determine conformance to submission requirements and whether responses meet minimum criteria established. Review will include the vendor's acceptance of RFP terms and completeness of submissions.  </w:t>
      </w:r>
    </w:p>
    <w:p w:rsidR="0038123E" w:rsidRPr="000565D4" w:rsidRDefault="0038123E" w:rsidP="0038123E">
      <w:pPr>
        <w:pStyle w:val="Default"/>
        <w:widowControl w:val="0"/>
        <w:spacing w:before="120" w:after="120"/>
        <w:jc w:val="both"/>
        <w:rPr>
          <w:color w:val="FF0000"/>
          <w:sz w:val="20"/>
          <w:szCs w:val="20"/>
        </w:rPr>
      </w:pPr>
      <w:r w:rsidRPr="000565D4">
        <w:rPr>
          <w:color w:val="auto"/>
          <w:sz w:val="20"/>
          <w:szCs w:val="20"/>
          <w:u w:val="single"/>
        </w:rPr>
        <w:t>Phase 3 (June 8, 2021)</w:t>
      </w:r>
      <w:r w:rsidRPr="000565D4">
        <w:rPr>
          <w:color w:val="auto"/>
          <w:sz w:val="20"/>
          <w:szCs w:val="20"/>
        </w:rPr>
        <w:t xml:space="preserve">: </w:t>
      </w:r>
      <w:r w:rsidRPr="000565D4">
        <w:rPr>
          <w:color w:val="FF0000"/>
          <w:sz w:val="20"/>
          <w:szCs w:val="20"/>
        </w:rPr>
        <w:tab/>
      </w:r>
    </w:p>
    <w:p w:rsidR="00EA2274" w:rsidRDefault="0038123E" w:rsidP="0038123E">
      <w:pPr>
        <w:pStyle w:val="Default"/>
        <w:widowControl w:val="0"/>
        <w:spacing w:before="120" w:after="120"/>
        <w:ind w:left="1440"/>
        <w:jc w:val="both"/>
        <w:rPr>
          <w:color w:val="auto"/>
          <w:sz w:val="20"/>
          <w:szCs w:val="20"/>
        </w:rPr>
      </w:pPr>
      <w:r w:rsidRPr="000565D4">
        <w:rPr>
          <w:color w:val="auto"/>
          <w:sz w:val="20"/>
          <w:szCs w:val="20"/>
        </w:rPr>
        <w:t>The City will enter into negotiations leading to a professional support agreement and submit to City Council.</w:t>
      </w:r>
    </w:p>
    <w:p w:rsidR="0038123E" w:rsidRPr="0038123E" w:rsidRDefault="0038123E" w:rsidP="0038123E">
      <w:pPr>
        <w:pStyle w:val="Default"/>
        <w:widowControl w:val="0"/>
        <w:spacing w:before="120" w:after="120"/>
        <w:ind w:left="1440"/>
        <w:jc w:val="both"/>
        <w:rPr>
          <w:color w:val="auto"/>
          <w:sz w:val="20"/>
          <w:szCs w:val="20"/>
        </w:rPr>
      </w:pPr>
    </w:p>
    <w:p w:rsidR="002A7F26" w:rsidRPr="00C02CAA" w:rsidRDefault="00513CC9" w:rsidP="005D4180">
      <w:pPr>
        <w:pStyle w:val="Heading1"/>
        <w:spacing w:before="120" w:after="120"/>
        <w:jc w:val="both"/>
        <w:rPr>
          <w:rFonts w:asciiTheme="minorHAnsi" w:eastAsia="Times New Roman" w:hAnsiTheme="minorHAnsi" w:cs="Times New Roman"/>
        </w:rPr>
      </w:pPr>
      <w:r w:rsidRPr="00C02CAA">
        <w:rPr>
          <w:rFonts w:asciiTheme="minorHAnsi" w:eastAsia="Times New Roman" w:hAnsiTheme="minorHAnsi" w:cs="Times New Roman"/>
        </w:rPr>
        <w:t>2</w:t>
      </w:r>
      <w:r w:rsidR="002A7F26" w:rsidRPr="00C02CAA">
        <w:rPr>
          <w:rFonts w:asciiTheme="minorHAnsi" w:eastAsia="Times New Roman" w:hAnsiTheme="minorHAnsi" w:cs="Times New Roman"/>
        </w:rPr>
        <w:t>.0 Project Description</w:t>
      </w:r>
    </w:p>
    <w:p w:rsidR="002A7F26" w:rsidRPr="00C02CAA" w:rsidRDefault="00513CC9" w:rsidP="005D4180">
      <w:pPr>
        <w:pStyle w:val="Heading2"/>
        <w:jc w:val="both"/>
        <w:rPr>
          <w:rFonts w:asciiTheme="minorHAnsi" w:hAnsiTheme="minorHAnsi" w:cs="Times New Roman"/>
          <w:u w:val="none"/>
        </w:rPr>
      </w:pPr>
      <w:r w:rsidRPr="00C02CAA">
        <w:rPr>
          <w:rFonts w:asciiTheme="minorHAnsi" w:hAnsiTheme="minorHAnsi" w:cs="Times New Roman"/>
          <w:u w:val="none"/>
        </w:rPr>
        <w:t>2</w:t>
      </w:r>
      <w:r w:rsidR="002A7F26" w:rsidRPr="00C02CAA">
        <w:rPr>
          <w:rFonts w:asciiTheme="minorHAnsi" w:hAnsiTheme="minorHAnsi" w:cs="Times New Roman"/>
          <w:u w:val="none"/>
        </w:rPr>
        <w:t xml:space="preserve">.1 </w:t>
      </w:r>
      <w:r w:rsidR="002A7F26" w:rsidRPr="00C02CAA">
        <w:rPr>
          <w:rFonts w:asciiTheme="minorHAnsi" w:hAnsiTheme="minorHAnsi" w:cs="Times New Roman"/>
        </w:rPr>
        <w:t>Project Objectives</w:t>
      </w:r>
    </w:p>
    <w:p w:rsidR="00C41F27" w:rsidRPr="00C02CAA" w:rsidRDefault="002A7F26" w:rsidP="005D4180">
      <w:pPr>
        <w:autoSpaceDE w:val="0"/>
        <w:autoSpaceDN w:val="0"/>
        <w:adjustRightInd w:val="0"/>
        <w:jc w:val="both"/>
        <w:rPr>
          <w:rFonts w:cs="Times New Roman"/>
          <w:lang w:val="en"/>
        </w:rPr>
      </w:pPr>
      <w:r w:rsidRPr="00C02CAA">
        <w:rPr>
          <w:rFonts w:cs="Times New Roman"/>
          <w:lang w:val="en"/>
        </w:rPr>
        <w:t xml:space="preserve">The City is soliciting responses to this RFP to </w:t>
      </w:r>
      <w:r w:rsidR="00E17037">
        <w:rPr>
          <w:rFonts w:cs="Times New Roman"/>
          <w:lang w:val="en"/>
        </w:rPr>
        <w:t xml:space="preserve">establish </w:t>
      </w:r>
      <w:r w:rsidR="0015023D">
        <w:rPr>
          <w:rFonts w:cs="Times New Roman"/>
          <w:lang w:val="en"/>
        </w:rPr>
        <w:t xml:space="preserve">1 year of </w:t>
      </w:r>
      <w:bookmarkStart w:id="0" w:name="_GoBack"/>
      <w:bookmarkEnd w:id="0"/>
      <w:r w:rsidR="00E17037">
        <w:rPr>
          <w:rFonts w:cs="Times New Roman"/>
          <w:lang w:val="en"/>
        </w:rPr>
        <w:t>3</w:t>
      </w:r>
      <w:r w:rsidR="00E17037" w:rsidRPr="00E17037">
        <w:rPr>
          <w:rFonts w:cs="Times New Roman"/>
          <w:vertAlign w:val="superscript"/>
          <w:lang w:val="en"/>
        </w:rPr>
        <w:t>rd</w:t>
      </w:r>
      <w:r w:rsidR="00E17037">
        <w:rPr>
          <w:rFonts w:cs="Times New Roman"/>
          <w:lang w:val="en"/>
        </w:rPr>
        <w:t xml:space="preserve"> party management services for </w:t>
      </w:r>
      <w:r w:rsidR="00A5476B">
        <w:rPr>
          <w:rFonts w:cs="Times New Roman"/>
          <w:lang w:val="en"/>
        </w:rPr>
        <w:t>its Information Systems department</w:t>
      </w:r>
      <w:r w:rsidRPr="00C02CAA">
        <w:rPr>
          <w:rFonts w:cs="Times New Roman"/>
          <w:lang w:val="en"/>
        </w:rPr>
        <w:t xml:space="preserve">. </w:t>
      </w:r>
    </w:p>
    <w:p w:rsidR="001971B1" w:rsidRDefault="008379B9" w:rsidP="005D4180">
      <w:pPr>
        <w:autoSpaceDE w:val="0"/>
        <w:autoSpaceDN w:val="0"/>
        <w:adjustRightInd w:val="0"/>
        <w:jc w:val="both"/>
        <w:rPr>
          <w:rFonts w:cs="Times New Roman"/>
          <w:lang w:val="en"/>
        </w:rPr>
      </w:pPr>
      <w:r w:rsidRPr="00C02CAA">
        <w:rPr>
          <w:rFonts w:cs="Times New Roman"/>
          <w:lang w:val="en"/>
        </w:rPr>
        <w:lastRenderedPageBreak/>
        <w:t xml:space="preserve">The </w:t>
      </w:r>
      <w:r w:rsidR="005255E3">
        <w:rPr>
          <w:rFonts w:cs="Times New Roman"/>
          <w:lang w:val="en"/>
        </w:rPr>
        <w:t>Ci</w:t>
      </w:r>
      <w:r w:rsidRPr="00C02CAA">
        <w:rPr>
          <w:rFonts w:cs="Times New Roman"/>
          <w:lang w:val="en"/>
        </w:rPr>
        <w:t xml:space="preserve">ty expects </w:t>
      </w:r>
      <w:r w:rsidR="005255E3">
        <w:rPr>
          <w:rFonts w:cs="Times New Roman"/>
          <w:lang w:val="en"/>
        </w:rPr>
        <w:t xml:space="preserve">an </w:t>
      </w:r>
      <w:r w:rsidR="005255E3" w:rsidRPr="002123A2">
        <w:rPr>
          <w:rFonts w:cs="Times New Roman"/>
          <w:b/>
          <w:lang w:val="en"/>
        </w:rPr>
        <w:t>itemized list</w:t>
      </w:r>
      <w:r w:rsidR="005255E3">
        <w:rPr>
          <w:rFonts w:cs="Times New Roman"/>
          <w:lang w:val="en"/>
        </w:rPr>
        <w:t xml:space="preserve"> of </w:t>
      </w:r>
      <w:r w:rsidR="004A6860">
        <w:rPr>
          <w:rFonts w:cs="Times New Roman"/>
          <w:lang w:val="en"/>
        </w:rPr>
        <w:t>the</w:t>
      </w:r>
      <w:r w:rsidR="00777EDF">
        <w:rPr>
          <w:rFonts w:cs="Times New Roman"/>
          <w:lang w:val="en"/>
        </w:rPr>
        <w:t xml:space="preserve"> </w:t>
      </w:r>
      <w:r w:rsidR="004A6860">
        <w:rPr>
          <w:rFonts w:cs="Times New Roman"/>
          <w:lang w:val="en"/>
        </w:rPr>
        <w:t xml:space="preserve">management </w:t>
      </w:r>
      <w:r w:rsidR="00777EDF">
        <w:rPr>
          <w:rFonts w:cs="Times New Roman"/>
          <w:lang w:val="en"/>
        </w:rPr>
        <w:t>service</w:t>
      </w:r>
      <w:r w:rsidR="004A6860">
        <w:rPr>
          <w:rFonts w:cs="Times New Roman"/>
          <w:lang w:val="en"/>
        </w:rPr>
        <w:t>s</w:t>
      </w:r>
      <w:r w:rsidR="00777EDF">
        <w:rPr>
          <w:rFonts w:cs="Times New Roman"/>
          <w:lang w:val="en"/>
        </w:rPr>
        <w:t xml:space="preserve"> offered</w:t>
      </w:r>
      <w:r w:rsidR="00DA3657">
        <w:rPr>
          <w:rFonts w:cs="Times New Roman"/>
          <w:lang w:val="en"/>
        </w:rPr>
        <w:t xml:space="preserve"> with the price for each explicitly listed</w:t>
      </w:r>
      <w:r w:rsidR="00F75958">
        <w:rPr>
          <w:rFonts w:cs="Times New Roman"/>
          <w:lang w:val="en"/>
        </w:rPr>
        <w:t>. Proposals are to include 12</w:t>
      </w:r>
      <w:r w:rsidR="00777EDF">
        <w:rPr>
          <w:rFonts w:cs="Times New Roman"/>
          <w:lang w:val="en"/>
        </w:rPr>
        <w:t xml:space="preserve"> and </w:t>
      </w:r>
      <w:r w:rsidR="00F75958">
        <w:rPr>
          <w:rFonts w:cs="Times New Roman"/>
          <w:lang w:val="en"/>
        </w:rPr>
        <w:t xml:space="preserve">36 month </w:t>
      </w:r>
      <w:r w:rsidR="00777EDF">
        <w:rPr>
          <w:rFonts w:cs="Times New Roman"/>
          <w:lang w:val="en"/>
        </w:rPr>
        <w:t>contract options</w:t>
      </w:r>
      <w:r w:rsidR="00C41F27" w:rsidRPr="00C02CAA">
        <w:rPr>
          <w:rFonts w:cs="Times New Roman"/>
          <w:lang w:val="en"/>
        </w:rPr>
        <w:t xml:space="preserve">. </w:t>
      </w:r>
      <w:r w:rsidR="00B97D08">
        <w:rPr>
          <w:rFonts w:cs="Times New Roman"/>
          <w:lang w:val="en"/>
        </w:rPr>
        <w:t xml:space="preserve">Every </w:t>
      </w:r>
      <w:r w:rsidR="004A6860">
        <w:rPr>
          <w:rFonts w:cs="Times New Roman"/>
          <w:lang w:val="en"/>
        </w:rPr>
        <w:t xml:space="preserve">management service should be </w:t>
      </w:r>
      <w:r w:rsidR="004A6860" w:rsidRPr="002123A2">
        <w:rPr>
          <w:rFonts w:cs="Times New Roman"/>
          <w:b/>
          <w:lang w:val="en"/>
        </w:rPr>
        <w:t>opt-in</w:t>
      </w:r>
      <w:r w:rsidR="004A6860">
        <w:rPr>
          <w:rFonts w:cs="Times New Roman"/>
          <w:lang w:val="en"/>
        </w:rPr>
        <w:t xml:space="preserve"> or </w:t>
      </w:r>
      <w:r w:rsidR="004A6860" w:rsidRPr="002123A2">
        <w:rPr>
          <w:rFonts w:cs="Times New Roman"/>
          <w:b/>
          <w:lang w:val="en"/>
        </w:rPr>
        <w:t xml:space="preserve">opt-out </w:t>
      </w:r>
      <w:r w:rsidR="00796EA7">
        <w:rPr>
          <w:rFonts w:cs="Times New Roman"/>
          <w:b/>
          <w:lang w:val="en"/>
        </w:rPr>
        <w:t>at</w:t>
      </w:r>
      <w:r w:rsidR="004A6860" w:rsidRPr="002123A2">
        <w:rPr>
          <w:rFonts w:cs="Times New Roman"/>
          <w:b/>
          <w:lang w:val="en"/>
        </w:rPr>
        <w:t xml:space="preserve"> the City’s discretion</w:t>
      </w:r>
      <w:r w:rsidR="00B97D08">
        <w:rPr>
          <w:rFonts w:cs="Times New Roman"/>
          <w:lang w:val="en"/>
        </w:rPr>
        <w:t xml:space="preserve">. </w:t>
      </w:r>
      <w:r w:rsidR="002D7142">
        <w:rPr>
          <w:rFonts w:cs="Times New Roman"/>
          <w:lang w:val="en"/>
        </w:rPr>
        <w:t xml:space="preserve">Any </w:t>
      </w:r>
      <w:r w:rsidR="00777EDF">
        <w:rPr>
          <w:rFonts w:cs="Times New Roman"/>
          <w:lang w:val="en"/>
        </w:rPr>
        <w:t>additional or other services</w:t>
      </w:r>
      <w:r w:rsidR="004A6860">
        <w:rPr>
          <w:rFonts w:cs="Times New Roman"/>
          <w:lang w:val="en"/>
        </w:rPr>
        <w:t xml:space="preserve"> that the City did not include in this RFP can be submitted but will </w:t>
      </w:r>
      <w:r w:rsidR="00F75958">
        <w:rPr>
          <w:rFonts w:cs="Times New Roman"/>
          <w:lang w:val="en"/>
        </w:rPr>
        <w:t xml:space="preserve">only </w:t>
      </w:r>
      <w:r w:rsidR="004A6860">
        <w:rPr>
          <w:rFonts w:cs="Times New Roman"/>
          <w:lang w:val="en"/>
        </w:rPr>
        <w:t>be</w:t>
      </w:r>
      <w:r w:rsidR="008B09EA">
        <w:rPr>
          <w:rFonts w:cs="Times New Roman"/>
          <w:lang w:val="en"/>
        </w:rPr>
        <w:t xml:space="preserve"> accepted with just cause. </w:t>
      </w:r>
      <w:r w:rsidR="002A7F26" w:rsidRPr="00C02CAA">
        <w:rPr>
          <w:rFonts w:cs="Times New Roman"/>
          <w:lang w:val="en"/>
        </w:rPr>
        <w:t>There is no obligation expressed or implied on the part of the City to reimburse firms for any expenses incurred in prepar</w:t>
      </w:r>
      <w:r w:rsidR="0033438D" w:rsidRPr="00C02CAA">
        <w:rPr>
          <w:rFonts w:cs="Times New Roman"/>
          <w:lang w:val="en"/>
        </w:rPr>
        <w:t>ing responses for this request.</w:t>
      </w:r>
    </w:p>
    <w:p w:rsidR="008B09EA" w:rsidRDefault="007C3941" w:rsidP="006A03BF">
      <w:pPr>
        <w:pStyle w:val="Body"/>
        <w:rPr>
          <w:rFonts w:asciiTheme="minorHAnsi" w:hAnsiTheme="minorHAnsi" w:cstheme="minorHAnsi"/>
          <w:sz w:val="22"/>
          <w:szCs w:val="22"/>
        </w:rPr>
      </w:pPr>
      <w:r w:rsidRPr="008B09EA">
        <w:rPr>
          <w:rFonts w:asciiTheme="minorHAnsi" w:hAnsiTheme="minorHAnsi" w:cstheme="minorHAnsi"/>
          <w:sz w:val="22"/>
          <w:szCs w:val="22"/>
        </w:rPr>
        <w:t>The City</w:t>
      </w:r>
      <w:r w:rsidR="001971B1" w:rsidRPr="008B09EA">
        <w:rPr>
          <w:rFonts w:asciiTheme="minorHAnsi" w:hAnsiTheme="minorHAnsi" w:cstheme="minorHAnsi"/>
          <w:sz w:val="22"/>
          <w:szCs w:val="22"/>
        </w:rPr>
        <w:t xml:space="preserve"> anticipates it will retain functional application </w:t>
      </w:r>
      <w:r w:rsidR="00796EA7">
        <w:rPr>
          <w:rFonts w:asciiTheme="minorHAnsi" w:hAnsiTheme="minorHAnsi" w:cstheme="minorHAnsi"/>
          <w:sz w:val="22"/>
          <w:szCs w:val="22"/>
        </w:rPr>
        <w:t>management</w:t>
      </w:r>
      <w:r w:rsidR="0055215D">
        <w:rPr>
          <w:rFonts w:asciiTheme="minorHAnsi" w:hAnsiTheme="minorHAnsi" w:cstheme="minorHAnsi"/>
          <w:sz w:val="22"/>
          <w:szCs w:val="22"/>
        </w:rPr>
        <w:t xml:space="preserve"> and end user support </w:t>
      </w:r>
      <w:r w:rsidR="001971B1" w:rsidRPr="008B09EA">
        <w:rPr>
          <w:rFonts w:asciiTheme="minorHAnsi" w:hAnsiTheme="minorHAnsi" w:cstheme="minorHAnsi"/>
          <w:sz w:val="22"/>
          <w:szCs w:val="22"/>
        </w:rPr>
        <w:t>in-house.</w:t>
      </w:r>
      <w:r w:rsidR="008B09EA">
        <w:rPr>
          <w:rFonts w:asciiTheme="minorHAnsi" w:hAnsiTheme="minorHAnsi" w:cstheme="minorHAnsi"/>
          <w:sz w:val="22"/>
          <w:szCs w:val="22"/>
        </w:rPr>
        <w:t xml:space="preserve"> </w:t>
      </w:r>
    </w:p>
    <w:p w:rsidR="00357A9B" w:rsidRPr="008B09EA" w:rsidRDefault="001971B1" w:rsidP="00D820D7">
      <w:pPr>
        <w:pStyle w:val="Body"/>
        <w:rPr>
          <w:rFonts w:asciiTheme="minorHAnsi" w:hAnsiTheme="minorHAnsi" w:cstheme="minorHAnsi"/>
          <w:b/>
          <w:sz w:val="22"/>
          <w:szCs w:val="22"/>
        </w:rPr>
      </w:pPr>
      <w:r w:rsidRPr="00570CBF">
        <w:rPr>
          <w:rFonts w:asciiTheme="minorHAnsi" w:hAnsiTheme="minorHAnsi" w:cstheme="minorHAnsi"/>
          <w:b/>
          <w:sz w:val="22"/>
          <w:szCs w:val="22"/>
        </w:rPr>
        <w:t xml:space="preserve">Specifically, </w:t>
      </w:r>
      <w:r w:rsidR="00493CFE" w:rsidRPr="00570CBF">
        <w:rPr>
          <w:rFonts w:asciiTheme="minorHAnsi" w:hAnsiTheme="minorHAnsi" w:cstheme="minorHAnsi"/>
          <w:b/>
          <w:sz w:val="22"/>
          <w:szCs w:val="22"/>
        </w:rPr>
        <w:t>the City</w:t>
      </w:r>
      <w:r w:rsidRPr="00570CBF">
        <w:rPr>
          <w:rFonts w:asciiTheme="minorHAnsi" w:hAnsiTheme="minorHAnsi" w:cstheme="minorHAnsi"/>
          <w:b/>
          <w:sz w:val="22"/>
          <w:szCs w:val="22"/>
        </w:rPr>
        <w:t xml:space="preserve"> desires managed services to monitor and manage all </w:t>
      </w:r>
      <w:r w:rsidR="00D820D7">
        <w:rPr>
          <w:rFonts w:asciiTheme="minorHAnsi" w:hAnsiTheme="minorHAnsi" w:cstheme="minorHAnsi"/>
          <w:b/>
          <w:sz w:val="22"/>
          <w:szCs w:val="22"/>
        </w:rPr>
        <w:t xml:space="preserve">networking and security devices within their active environment.  </w:t>
      </w:r>
    </w:p>
    <w:p w:rsidR="001971B1" w:rsidRPr="008B09EA" w:rsidRDefault="001971B1" w:rsidP="006A03BF">
      <w:pPr>
        <w:pStyle w:val="Body"/>
        <w:rPr>
          <w:rFonts w:asciiTheme="minorHAnsi" w:hAnsiTheme="minorHAnsi" w:cstheme="minorHAnsi"/>
          <w:b/>
          <w:sz w:val="22"/>
          <w:szCs w:val="22"/>
        </w:rPr>
      </w:pPr>
      <w:r w:rsidRPr="008B09EA">
        <w:rPr>
          <w:rFonts w:asciiTheme="minorHAnsi" w:hAnsiTheme="minorHAnsi" w:cstheme="minorHAnsi"/>
          <w:b/>
          <w:sz w:val="22"/>
          <w:szCs w:val="22"/>
        </w:rPr>
        <w:t>Network support services (Tier I and II Network support)</w:t>
      </w:r>
    </w:p>
    <w:p w:rsidR="002E7C76" w:rsidRPr="008B09EA" w:rsidRDefault="001971B1" w:rsidP="006A03BF">
      <w:pPr>
        <w:pStyle w:val="Body"/>
        <w:rPr>
          <w:rFonts w:asciiTheme="minorHAnsi" w:hAnsiTheme="minorHAnsi" w:cstheme="minorHAnsi"/>
          <w:b/>
          <w:sz w:val="22"/>
          <w:szCs w:val="22"/>
        </w:rPr>
      </w:pPr>
      <w:r w:rsidRPr="008B09EA">
        <w:rPr>
          <w:rFonts w:asciiTheme="minorHAnsi" w:hAnsiTheme="minorHAnsi" w:cstheme="minorHAnsi"/>
          <w:b/>
          <w:sz w:val="22"/>
          <w:szCs w:val="22"/>
        </w:rPr>
        <w:t>Security monitoring and support services</w:t>
      </w:r>
    </w:p>
    <w:p w:rsidR="001971B1" w:rsidRPr="008B09EA" w:rsidRDefault="001971B1" w:rsidP="006A03BF">
      <w:pPr>
        <w:pStyle w:val="Body"/>
        <w:rPr>
          <w:rFonts w:asciiTheme="minorHAnsi" w:hAnsiTheme="minorHAnsi" w:cstheme="minorHAnsi"/>
          <w:sz w:val="22"/>
          <w:szCs w:val="22"/>
        </w:rPr>
      </w:pPr>
    </w:p>
    <w:p w:rsidR="001971B1" w:rsidRPr="008B09EA" w:rsidRDefault="001971B1" w:rsidP="006A03BF">
      <w:pPr>
        <w:pStyle w:val="Body"/>
        <w:rPr>
          <w:rFonts w:asciiTheme="minorHAnsi" w:hAnsiTheme="minorHAnsi" w:cstheme="minorHAnsi"/>
          <w:sz w:val="22"/>
          <w:szCs w:val="22"/>
        </w:rPr>
      </w:pPr>
    </w:p>
    <w:p w:rsidR="001971B1" w:rsidRPr="008B09EA" w:rsidRDefault="001971B1" w:rsidP="006A03BF">
      <w:pPr>
        <w:pStyle w:val="Body"/>
        <w:rPr>
          <w:rFonts w:asciiTheme="minorHAnsi" w:hAnsiTheme="minorHAnsi" w:cstheme="minorHAnsi"/>
          <w:sz w:val="22"/>
          <w:szCs w:val="22"/>
        </w:rPr>
      </w:pPr>
      <w:r w:rsidRPr="008B09EA">
        <w:rPr>
          <w:rFonts w:asciiTheme="minorHAnsi" w:hAnsiTheme="minorHAnsi" w:cstheme="minorHAnsi"/>
          <w:sz w:val="22"/>
          <w:szCs w:val="22"/>
        </w:rPr>
        <w:t xml:space="preserve">Respondents must provide a service that allows </w:t>
      </w:r>
      <w:r w:rsidR="00195165">
        <w:rPr>
          <w:rFonts w:asciiTheme="minorHAnsi" w:hAnsiTheme="minorHAnsi" w:cstheme="minorHAnsi"/>
          <w:sz w:val="22"/>
          <w:szCs w:val="22"/>
        </w:rPr>
        <w:t>t</w:t>
      </w:r>
      <w:r w:rsidR="00E57175" w:rsidRPr="008B09EA">
        <w:rPr>
          <w:rFonts w:asciiTheme="minorHAnsi" w:hAnsiTheme="minorHAnsi" w:cstheme="minorHAnsi"/>
          <w:sz w:val="22"/>
          <w:szCs w:val="22"/>
        </w:rPr>
        <w:t>he City</w:t>
      </w:r>
      <w:r w:rsidRPr="008B09EA">
        <w:rPr>
          <w:rFonts w:asciiTheme="minorHAnsi" w:hAnsiTheme="minorHAnsi" w:cstheme="minorHAnsi"/>
          <w:sz w:val="22"/>
          <w:szCs w:val="22"/>
        </w:rPr>
        <w:t xml:space="preserve"> to scale on demand, under short notice, and scale back appropriately and quickly when demand eases, while keeping costs optimized and service levels consistent.  In summary, </w:t>
      </w:r>
      <w:r w:rsidR="00195165">
        <w:rPr>
          <w:rFonts w:asciiTheme="minorHAnsi" w:hAnsiTheme="minorHAnsi" w:cstheme="minorHAnsi"/>
          <w:sz w:val="22"/>
          <w:szCs w:val="22"/>
        </w:rPr>
        <w:t>t</w:t>
      </w:r>
      <w:r w:rsidR="00E57175" w:rsidRPr="008B09EA">
        <w:rPr>
          <w:rFonts w:asciiTheme="minorHAnsi" w:hAnsiTheme="minorHAnsi" w:cstheme="minorHAnsi"/>
          <w:sz w:val="22"/>
          <w:szCs w:val="22"/>
        </w:rPr>
        <w:t>he City</w:t>
      </w:r>
      <w:r w:rsidRPr="008B09EA">
        <w:rPr>
          <w:rFonts w:asciiTheme="minorHAnsi" w:hAnsiTheme="minorHAnsi" w:cstheme="minorHAnsi"/>
          <w:sz w:val="22"/>
          <w:szCs w:val="22"/>
        </w:rPr>
        <w:t xml:space="preserve">’s explicit goals in applying and sustaining managed services and the supplier’s responsibility in helping </w:t>
      </w:r>
      <w:r w:rsidR="00F65208">
        <w:rPr>
          <w:rFonts w:asciiTheme="minorHAnsi" w:hAnsiTheme="minorHAnsi" w:cstheme="minorHAnsi"/>
          <w:sz w:val="22"/>
          <w:szCs w:val="22"/>
        </w:rPr>
        <w:t>t</w:t>
      </w:r>
      <w:r w:rsidR="00F80FAA" w:rsidRPr="008B09EA">
        <w:rPr>
          <w:rFonts w:asciiTheme="minorHAnsi" w:hAnsiTheme="minorHAnsi" w:cstheme="minorHAnsi"/>
          <w:sz w:val="22"/>
          <w:szCs w:val="22"/>
        </w:rPr>
        <w:t>he City of Loma Linda</w:t>
      </w:r>
      <w:r w:rsidRPr="008B09EA">
        <w:rPr>
          <w:rFonts w:asciiTheme="minorHAnsi" w:hAnsiTheme="minorHAnsi" w:cstheme="minorHAnsi"/>
          <w:sz w:val="22"/>
          <w:szCs w:val="22"/>
        </w:rPr>
        <w:t xml:space="preserve"> to achieve these goals are as follows:</w:t>
      </w:r>
    </w:p>
    <w:p w:rsidR="001971B1" w:rsidRPr="008B09EA" w:rsidRDefault="001971B1" w:rsidP="001971B1">
      <w:pPr>
        <w:pStyle w:val="ListParagraph"/>
        <w:numPr>
          <w:ilvl w:val="0"/>
          <w:numId w:val="17"/>
        </w:numPr>
        <w:pBdr>
          <w:top w:val="nil"/>
          <w:left w:val="nil"/>
          <w:bottom w:val="nil"/>
          <w:right w:val="nil"/>
          <w:between w:val="nil"/>
          <w:bar w:val="nil"/>
        </w:pBdr>
        <w:contextualSpacing w:val="0"/>
        <w:rPr>
          <w:rFonts w:cstheme="minorHAnsi"/>
        </w:rPr>
      </w:pPr>
      <w:r w:rsidRPr="008B09EA">
        <w:rPr>
          <w:rFonts w:cstheme="minorHAnsi"/>
        </w:rPr>
        <w:t xml:space="preserve">Must be able to assist in the implementation of, then on-going support and management of </w:t>
      </w:r>
      <w:r w:rsidR="00BB0517">
        <w:rPr>
          <w:rFonts w:cstheme="minorHAnsi"/>
        </w:rPr>
        <w:t>t</w:t>
      </w:r>
      <w:r w:rsidR="00F80FAA" w:rsidRPr="008B09EA">
        <w:rPr>
          <w:rFonts w:cstheme="minorHAnsi"/>
        </w:rPr>
        <w:t>he City’s</w:t>
      </w:r>
      <w:r w:rsidR="00D820D7">
        <w:rPr>
          <w:rFonts w:cstheme="minorHAnsi"/>
        </w:rPr>
        <w:t xml:space="preserve"> requested</w:t>
      </w:r>
      <w:r w:rsidRPr="008B09EA">
        <w:rPr>
          <w:rFonts w:cstheme="minorHAnsi"/>
        </w:rPr>
        <w:t xml:space="preserve"> IT infrastructure environment.</w:t>
      </w:r>
    </w:p>
    <w:p w:rsidR="001971B1" w:rsidRPr="008B09EA" w:rsidRDefault="001971B1" w:rsidP="00E57175">
      <w:pPr>
        <w:pStyle w:val="ListParagraph"/>
        <w:numPr>
          <w:ilvl w:val="0"/>
          <w:numId w:val="17"/>
        </w:numPr>
        <w:pBdr>
          <w:top w:val="nil"/>
          <w:left w:val="nil"/>
          <w:bottom w:val="nil"/>
          <w:right w:val="nil"/>
          <w:between w:val="nil"/>
          <w:bar w:val="nil"/>
        </w:pBdr>
        <w:contextualSpacing w:val="0"/>
        <w:rPr>
          <w:rFonts w:cstheme="minorHAnsi"/>
        </w:rPr>
      </w:pPr>
      <w:r w:rsidRPr="008B09EA">
        <w:rPr>
          <w:rFonts w:cstheme="minorHAnsi"/>
        </w:rPr>
        <w:t xml:space="preserve">Must have the technical capabilities to support any and all of </w:t>
      </w:r>
      <w:r w:rsidR="00B73055">
        <w:rPr>
          <w:rFonts w:cstheme="minorHAnsi"/>
        </w:rPr>
        <w:t>t</w:t>
      </w:r>
      <w:r w:rsidR="00E57175" w:rsidRPr="008B09EA">
        <w:rPr>
          <w:rFonts w:cstheme="minorHAnsi"/>
        </w:rPr>
        <w:t>he City</w:t>
      </w:r>
      <w:r w:rsidRPr="008B09EA">
        <w:rPr>
          <w:rFonts w:cstheme="minorHAnsi"/>
        </w:rPr>
        <w:t>’s infrastructure needs.</w:t>
      </w:r>
    </w:p>
    <w:p w:rsidR="001971B1" w:rsidRPr="008B09EA" w:rsidRDefault="001971B1" w:rsidP="001971B1">
      <w:pPr>
        <w:pStyle w:val="ListParagraph"/>
        <w:numPr>
          <w:ilvl w:val="0"/>
          <w:numId w:val="17"/>
        </w:numPr>
        <w:pBdr>
          <w:top w:val="nil"/>
          <w:left w:val="nil"/>
          <w:bottom w:val="nil"/>
          <w:right w:val="nil"/>
          <w:between w:val="nil"/>
          <w:bar w:val="nil"/>
        </w:pBdr>
        <w:contextualSpacing w:val="0"/>
        <w:rPr>
          <w:rFonts w:cstheme="minorHAnsi"/>
        </w:rPr>
      </w:pPr>
      <w:r w:rsidRPr="008B09EA">
        <w:rPr>
          <w:rFonts w:cstheme="minorHAnsi"/>
        </w:rPr>
        <w:t xml:space="preserve">Must be able to support the growth of </w:t>
      </w:r>
      <w:r w:rsidR="00B73055">
        <w:rPr>
          <w:rFonts w:cstheme="minorHAnsi"/>
        </w:rPr>
        <w:t>t</w:t>
      </w:r>
      <w:r w:rsidR="00E57175" w:rsidRPr="008B09EA">
        <w:rPr>
          <w:rFonts w:cstheme="minorHAnsi"/>
        </w:rPr>
        <w:t xml:space="preserve">he City </w:t>
      </w:r>
      <w:r w:rsidRPr="008B09EA">
        <w:rPr>
          <w:rFonts w:cstheme="minorHAnsi"/>
        </w:rPr>
        <w:t xml:space="preserve">at all times and scale to meet requirements. </w:t>
      </w:r>
    </w:p>
    <w:p w:rsidR="001971B1" w:rsidRPr="008B09EA" w:rsidRDefault="001971B1" w:rsidP="001971B1">
      <w:pPr>
        <w:pStyle w:val="ListParagraph"/>
        <w:numPr>
          <w:ilvl w:val="0"/>
          <w:numId w:val="17"/>
        </w:numPr>
        <w:pBdr>
          <w:top w:val="nil"/>
          <w:left w:val="nil"/>
          <w:bottom w:val="nil"/>
          <w:right w:val="nil"/>
          <w:between w:val="nil"/>
          <w:bar w:val="nil"/>
        </w:pBdr>
        <w:contextualSpacing w:val="0"/>
        <w:rPr>
          <w:rFonts w:cstheme="minorHAnsi"/>
        </w:rPr>
      </w:pPr>
      <w:r w:rsidRPr="008B09EA">
        <w:rPr>
          <w:rFonts w:cstheme="minorHAnsi"/>
        </w:rPr>
        <w:t xml:space="preserve">Must provide robust operations processes and management capabilities that reflect a consistent and proven methodology, such as an ITIL-based framework.  </w:t>
      </w:r>
    </w:p>
    <w:p w:rsidR="001971B1" w:rsidRPr="008B09EA" w:rsidRDefault="001971B1" w:rsidP="001971B1">
      <w:pPr>
        <w:pStyle w:val="ListParagraph"/>
        <w:numPr>
          <w:ilvl w:val="0"/>
          <w:numId w:val="17"/>
        </w:numPr>
        <w:pBdr>
          <w:top w:val="nil"/>
          <w:left w:val="nil"/>
          <w:bottom w:val="nil"/>
          <w:right w:val="nil"/>
          <w:between w:val="nil"/>
          <w:bar w:val="nil"/>
        </w:pBdr>
        <w:contextualSpacing w:val="0"/>
        <w:rPr>
          <w:rFonts w:cstheme="minorHAnsi"/>
        </w:rPr>
      </w:pPr>
      <w:r w:rsidRPr="008B09EA">
        <w:rPr>
          <w:rFonts w:cstheme="minorHAnsi"/>
        </w:rPr>
        <w:t xml:space="preserve">Must provide solutions that encompass the entire </w:t>
      </w:r>
      <w:r w:rsidR="00E57175" w:rsidRPr="008B09EA">
        <w:rPr>
          <w:rFonts w:cstheme="minorHAnsi"/>
        </w:rPr>
        <w:t>city</w:t>
      </w:r>
      <w:r w:rsidRPr="008B09EA">
        <w:rPr>
          <w:rFonts w:cstheme="minorHAnsi"/>
        </w:rPr>
        <w:t xml:space="preserve"> information technology stack, but are flexible and allow for newer technologies to be implemented when cost-effective, addressing continuous improvement for managed services.</w:t>
      </w:r>
    </w:p>
    <w:p w:rsidR="001971B1" w:rsidRPr="008B09EA" w:rsidRDefault="001971B1" w:rsidP="001971B1">
      <w:pPr>
        <w:pStyle w:val="ListParagraph"/>
        <w:numPr>
          <w:ilvl w:val="0"/>
          <w:numId w:val="17"/>
        </w:numPr>
        <w:pBdr>
          <w:top w:val="nil"/>
          <w:left w:val="nil"/>
          <w:bottom w:val="nil"/>
          <w:right w:val="nil"/>
          <w:between w:val="nil"/>
          <w:bar w:val="nil"/>
        </w:pBdr>
        <w:contextualSpacing w:val="0"/>
        <w:rPr>
          <w:rFonts w:cstheme="minorHAnsi"/>
        </w:rPr>
      </w:pPr>
      <w:r w:rsidRPr="008B09EA">
        <w:rPr>
          <w:rFonts w:cstheme="minorHAnsi"/>
        </w:rPr>
        <w:t>Must provide a sensible and pragmatic blend of onsite and remote resources to achieve the desired service levels within all technical domains.</w:t>
      </w:r>
    </w:p>
    <w:p w:rsidR="001971B1" w:rsidRPr="00D820D7" w:rsidRDefault="001971B1" w:rsidP="00D820D7">
      <w:pPr>
        <w:pStyle w:val="Body"/>
        <w:rPr>
          <w:rFonts w:asciiTheme="minorHAnsi" w:hAnsiTheme="minorHAnsi" w:cstheme="minorHAnsi"/>
          <w:sz w:val="22"/>
          <w:szCs w:val="22"/>
          <w:lang w:val="en"/>
        </w:rPr>
      </w:pPr>
      <w:r w:rsidRPr="008B09EA">
        <w:rPr>
          <w:rFonts w:asciiTheme="minorHAnsi" w:hAnsiTheme="minorHAnsi" w:cstheme="minorHAnsi"/>
          <w:sz w:val="22"/>
          <w:szCs w:val="22"/>
        </w:rPr>
        <w:t>Proposed services should be part of a standard offering</w:t>
      </w:r>
      <w:r w:rsidR="00C0576C" w:rsidRPr="008B09EA">
        <w:rPr>
          <w:rFonts w:asciiTheme="minorHAnsi" w:hAnsiTheme="minorHAnsi" w:cstheme="minorHAnsi"/>
          <w:sz w:val="22"/>
          <w:szCs w:val="22"/>
        </w:rPr>
        <w:t>. The City</w:t>
      </w:r>
      <w:r w:rsidRPr="008B09EA">
        <w:rPr>
          <w:rFonts w:asciiTheme="minorHAnsi" w:hAnsiTheme="minorHAnsi" w:cstheme="minorHAnsi"/>
          <w:sz w:val="22"/>
          <w:szCs w:val="22"/>
        </w:rPr>
        <w:t xml:space="preserve"> is not looking for a set of custom services that are integrated and managed by the </w:t>
      </w:r>
      <w:r w:rsidR="00E57175" w:rsidRPr="008B09EA">
        <w:rPr>
          <w:rFonts w:asciiTheme="minorHAnsi" w:hAnsiTheme="minorHAnsi" w:cstheme="minorHAnsi"/>
          <w:sz w:val="22"/>
          <w:szCs w:val="22"/>
        </w:rPr>
        <w:t>City</w:t>
      </w:r>
      <w:r w:rsidRPr="008B09EA">
        <w:rPr>
          <w:rFonts w:asciiTheme="minorHAnsi" w:hAnsiTheme="minorHAnsi" w:cstheme="minorHAnsi"/>
          <w:sz w:val="22"/>
          <w:szCs w:val="22"/>
        </w:rPr>
        <w:t xml:space="preserve"> IT staff. However, </w:t>
      </w:r>
      <w:r w:rsidR="00BB0517">
        <w:rPr>
          <w:rFonts w:asciiTheme="minorHAnsi" w:hAnsiTheme="minorHAnsi" w:cstheme="minorHAnsi"/>
          <w:sz w:val="22"/>
          <w:szCs w:val="22"/>
        </w:rPr>
        <w:t>t</w:t>
      </w:r>
      <w:r w:rsidR="00E57175" w:rsidRPr="008B09EA">
        <w:rPr>
          <w:rFonts w:asciiTheme="minorHAnsi" w:hAnsiTheme="minorHAnsi" w:cstheme="minorHAnsi"/>
          <w:sz w:val="22"/>
          <w:szCs w:val="22"/>
        </w:rPr>
        <w:t xml:space="preserve">he City </w:t>
      </w:r>
      <w:r w:rsidRPr="008B09EA">
        <w:rPr>
          <w:rFonts w:asciiTheme="minorHAnsi" w:hAnsiTheme="minorHAnsi" w:cstheme="minorHAnsi"/>
          <w:sz w:val="22"/>
          <w:szCs w:val="22"/>
        </w:rPr>
        <w:t xml:space="preserve">will maintain various technical staff in critical technical domains. </w:t>
      </w:r>
    </w:p>
    <w:p w:rsidR="006746D4" w:rsidRPr="006746D4" w:rsidRDefault="006746D4" w:rsidP="006746D4">
      <w:pPr>
        <w:pStyle w:val="NoSpacing"/>
        <w:rPr>
          <w:lang w:val="en"/>
        </w:rPr>
      </w:pPr>
    </w:p>
    <w:p w:rsidR="00D74499" w:rsidRDefault="00D74499" w:rsidP="00D74499">
      <w:pPr>
        <w:pStyle w:val="Heading2"/>
        <w:rPr>
          <w:rFonts w:asciiTheme="minorHAnsi" w:hAnsiTheme="minorHAnsi"/>
          <w:lang w:val="en"/>
        </w:rPr>
      </w:pPr>
      <w:r w:rsidRPr="002D7142">
        <w:rPr>
          <w:u w:val="none"/>
          <w:lang w:val="en"/>
        </w:rPr>
        <w:t xml:space="preserve">2.2 </w:t>
      </w:r>
      <w:r w:rsidRPr="00131D33">
        <w:rPr>
          <w:rFonts w:asciiTheme="minorHAnsi" w:hAnsiTheme="minorHAnsi"/>
          <w:lang w:val="en"/>
        </w:rPr>
        <w:t>Project Scope Overview</w:t>
      </w:r>
    </w:p>
    <w:p w:rsidR="00E16A50" w:rsidRDefault="00E16A50" w:rsidP="00E16A50">
      <w:pPr>
        <w:pStyle w:val="NoSpacing"/>
        <w:rPr>
          <w:lang w:val="en"/>
        </w:rPr>
      </w:pPr>
    </w:p>
    <w:p w:rsidR="00E16A50" w:rsidRPr="00E16A50" w:rsidRDefault="00E16A50" w:rsidP="00E16A50">
      <w:pPr>
        <w:pStyle w:val="NoSpacing"/>
        <w:rPr>
          <w:lang w:val="en"/>
        </w:rPr>
      </w:pPr>
      <w:r w:rsidRPr="00E16A50">
        <w:rPr>
          <w:lang w:val="en"/>
        </w:rPr>
        <w:t>Network support services (Tier I and II Network support)</w:t>
      </w:r>
    </w:p>
    <w:p w:rsidR="00E16A50" w:rsidRDefault="00E16A50" w:rsidP="00E16A50">
      <w:pPr>
        <w:pStyle w:val="NoSpacing"/>
        <w:rPr>
          <w:lang w:val="en"/>
        </w:rPr>
      </w:pPr>
      <w:r w:rsidRPr="00E16A50">
        <w:rPr>
          <w:lang w:val="en"/>
        </w:rPr>
        <w:t>Security monitoring and support services</w:t>
      </w:r>
    </w:p>
    <w:p w:rsidR="002E7C76" w:rsidRPr="00E16A50" w:rsidRDefault="002E7C76" w:rsidP="00E16A50">
      <w:pPr>
        <w:pStyle w:val="NoSpacing"/>
        <w:rPr>
          <w:lang w:val="en"/>
        </w:rPr>
      </w:pPr>
      <w:r>
        <w:rPr>
          <w:lang w:val="en"/>
        </w:rPr>
        <w:t>Any other services may be inc</w:t>
      </w:r>
      <w:r w:rsidR="003700EA">
        <w:rPr>
          <w:lang w:val="en"/>
        </w:rPr>
        <w:t>luded in bid with justification</w:t>
      </w:r>
    </w:p>
    <w:p w:rsidR="00E16A50" w:rsidRPr="00E16A50" w:rsidRDefault="00E16A50" w:rsidP="00E16A50">
      <w:pPr>
        <w:pStyle w:val="NoSpacing"/>
        <w:rPr>
          <w:lang w:val="en"/>
        </w:rPr>
      </w:pPr>
    </w:p>
    <w:p w:rsidR="00E16A50" w:rsidRDefault="00E16A50" w:rsidP="00E16A50">
      <w:pPr>
        <w:pStyle w:val="NoSpacing"/>
        <w:rPr>
          <w:lang w:val="en"/>
        </w:rPr>
      </w:pPr>
      <w:r w:rsidRPr="00E16A50">
        <w:rPr>
          <w:lang w:val="en"/>
        </w:rPr>
        <w:t>From time to time, however, the managed services provider may engage in specific tasks or events in support of our application Team(s).  These may include professional services, architecture or solution design or guidance, implementation services, disaster recovery planning and other related activities.</w:t>
      </w:r>
    </w:p>
    <w:p w:rsidR="00E16A50" w:rsidRPr="00E16A50" w:rsidRDefault="00E16A50" w:rsidP="00E16A50">
      <w:pPr>
        <w:pStyle w:val="NoSpacing"/>
        <w:rPr>
          <w:lang w:val="en"/>
        </w:rPr>
      </w:pPr>
    </w:p>
    <w:p w:rsidR="00513CC9" w:rsidRPr="00C02CAA" w:rsidRDefault="00513CC9" w:rsidP="005D4180">
      <w:pPr>
        <w:pStyle w:val="Heading1"/>
        <w:keepNext w:val="0"/>
        <w:keepLines w:val="0"/>
        <w:widowControl w:val="0"/>
        <w:spacing w:before="0"/>
        <w:jc w:val="both"/>
        <w:rPr>
          <w:rFonts w:asciiTheme="minorHAnsi" w:hAnsiTheme="minorHAnsi" w:cs="Times New Roman"/>
          <w:color w:val="000000" w:themeColor="text1"/>
        </w:rPr>
      </w:pPr>
      <w:r w:rsidRPr="00C02CAA">
        <w:rPr>
          <w:rFonts w:asciiTheme="minorHAnsi" w:hAnsiTheme="minorHAnsi" w:cs="Times New Roman"/>
          <w:color w:val="000000" w:themeColor="text1"/>
        </w:rPr>
        <w:lastRenderedPageBreak/>
        <w:t>3.0 Statements:</w:t>
      </w:r>
    </w:p>
    <w:p w:rsidR="00513CC9" w:rsidRPr="00C02CAA" w:rsidRDefault="00513CC9" w:rsidP="005D4180">
      <w:pPr>
        <w:pStyle w:val="NoSpacing"/>
        <w:widowControl w:val="0"/>
        <w:jc w:val="both"/>
        <w:rPr>
          <w:rFonts w:cs="Times New Roman"/>
        </w:rPr>
      </w:pPr>
    </w:p>
    <w:p w:rsidR="00513CC9" w:rsidRPr="00C02CAA" w:rsidRDefault="00513CC9" w:rsidP="005D4180">
      <w:pPr>
        <w:widowControl w:val="0"/>
        <w:autoSpaceDE w:val="0"/>
        <w:autoSpaceDN w:val="0"/>
        <w:adjustRightInd w:val="0"/>
        <w:spacing w:after="0"/>
        <w:jc w:val="both"/>
        <w:rPr>
          <w:rFonts w:cs="Times New Roman"/>
        </w:rPr>
      </w:pPr>
      <w:r w:rsidRPr="00C02CAA">
        <w:rPr>
          <w:rFonts w:cs="Times New Roman"/>
        </w:rPr>
        <w:t>All responses to this RFP become the property of the City (City of Loma Linda) and will be kept confidential until recommendation for award of a contract has been announced.  Thereafter, submittals are subject to public inspection and disclosure under the California Public Records Act. If a Respondent believes that any portion of its submittal is exempt from public disclosure, such portion may be marked “confidential.” The City will use reasonable means to ensure that such confidential information is safeguarded but will not be held liable for inadvertent disclosure of such materials, data and information. Submissions marked “confidential” in their entirety will not be honored as such and the City will not deny public disclosure of all or any portion of submittals so marked.</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By submitting information with portions marked “confidential” the Respondent represents it has a good faith belief that such material is exempt from disclosure under the California Public Records Act and agrees to reimburse the City for, and to indemnify, defend and hold harmless the City, its officers, fiduciaries, employees and agents from and against: (a) any and all claims, damages, losses, liabilities, suits, judgments, fines, penalties, costs and expenses including, without limitation, attorneys’ fees, expenses and court costs of any nature whatsoever (collectively, “Claims”) arising from or relating to the City’s non-disclosure of any such designated portions of a proposal if disclosure is deemed required by law or court order.  The City reserves the right to disclose any documents marked “confidential” if required to do so under the California Public Records Act or pursuant to any other local, state or federal statute or court order.</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If a bidder discovers any ambiguity, conflict, discrepancy, omission or other error in this RFP, please immediately notify the City of such error by e-mail at:</w:t>
      </w:r>
    </w:p>
    <w:p w:rsidR="00513CC9" w:rsidRPr="00C02CAA" w:rsidRDefault="00513CC9" w:rsidP="00513CC9">
      <w:pPr>
        <w:widowControl w:val="0"/>
        <w:jc w:val="center"/>
        <w:rPr>
          <w:rFonts w:cs="Times New Roman"/>
          <w:b/>
        </w:rPr>
      </w:pPr>
      <w:r w:rsidRPr="00C02CAA">
        <w:rPr>
          <w:rFonts w:cs="Times New Roman"/>
          <w:b/>
        </w:rPr>
        <w:t>Kyle MacGavin, System Analyst</w:t>
      </w:r>
      <w:r w:rsidR="003F6844">
        <w:rPr>
          <w:rFonts w:cs="Times New Roman"/>
          <w:b/>
        </w:rPr>
        <w:t xml:space="preserve"> II</w:t>
      </w:r>
    </w:p>
    <w:p w:rsidR="00513CC9" w:rsidRPr="00C02CAA" w:rsidRDefault="00513CC9" w:rsidP="00513CC9">
      <w:pPr>
        <w:widowControl w:val="0"/>
        <w:jc w:val="center"/>
        <w:rPr>
          <w:rFonts w:cs="Times New Roman"/>
          <w:b/>
        </w:rPr>
      </w:pPr>
      <w:r w:rsidRPr="00C02CAA">
        <w:rPr>
          <w:rFonts w:cs="Times New Roman"/>
          <w:b/>
        </w:rPr>
        <w:t>City of Loma Linda</w:t>
      </w:r>
    </w:p>
    <w:p w:rsidR="00513CC9" w:rsidRPr="00C02CAA" w:rsidRDefault="00513CC9" w:rsidP="00513CC9">
      <w:pPr>
        <w:widowControl w:val="0"/>
        <w:jc w:val="center"/>
        <w:rPr>
          <w:rFonts w:cs="Times New Roman"/>
          <w:b/>
          <w:lang w:val="fr-FR"/>
        </w:rPr>
      </w:pPr>
      <w:r w:rsidRPr="00C02CAA">
        <w:rPr>
          <w:rFonts w:cs="Times New Roman"/>
          <w:b/>
          <w:lang w:val="fr-FR"/>
        </w:rPr>
        <w:t>E-Mail: kmacgavin@lomalinda-ca.gov</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If it becomes necessary to revise any part of this RFP, or if a more exact interpretation of provisions of this RFP are required prior to the due date for proposals, a supplement will be sent to all bidders.  The City reserves the right to extend the due date of proposals to accommodate such interpretations or additional data requirements.</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Submission of information indicates acceptance by the bidder, of the terms and conditions contained in this RFP, unless exceptions are clearly and specifically noted in the submittal.  If the bidder objects to any term(s) in the RFP, or wishes to modify or add terms to a subsequent contract, the submittal must identify each objection, propose language for each modification and include the reasons for the modification.  The City reserves the right to modify the terms prior to execution.</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 xml:space="preserve">The Proposal determined to be the most advantageous to the City, taking into account all of the selection criteria, may be selected by the City or further action, such as a contract award.  If, however, the City decides that no proposal is sufficiently advantageous to the City, we may take whatever further action is deemed best in its sole discretion, including making no contract award.  If, for any reason, an awardee is selected and it is not possible to consummate a contract with the bidder, the City may begin contract discussions with the next qualified bidder or determine that it does not wish to award a contract pursuant </w:t>
      </w:r>
      <w:r w:rsidRPr="00C02CAA">
        <w:rPr>
          <w:rFonts w:cs="Times New Roman"/>
        </w:rPr>
        <w:lastRenderedPageBreak/>
        <w:t>to this RFP, at its sole discretion.</w:t>
      </w:r>
    </w:p>
    <w:p w:rsidR="00513CC9" w:rsidRPr="00C02CAA" w:rsidRDefault="00513CC9" w:rsidP="005D4180">
      <w:pPr>
        <w:pStyle w:val="Heading2"/>
        <w:keepNext w:val="0"/>
        <w:keepLines w:val="0"/>
        <w:widowControl w:val="0"/>
        <w:jc w:val="both"/>
        <w:rPr>
          <w:rFonts w:asciiTheme="minorHAnsi" w:hAnsiTheme="minorHAnsi" w:cs="Times New Roman"/>
        </w:rPr>
      </w:pPr>
      <w:r w:rsidRPr="00C02CAA">
        <w:rPr>
          <w:rFonts w:asciiTheme="minorHAnsi" w:hAnsiTheme="minorHAnsi" w:cs="Times New Roman"/>
          <w:u w:val="none"/>
        </w:rPr>
        <w:t xml:space="preserve">3.1 </w:t>
      </w:r>
      <w:r w:rsidRPr="00C02CAA">
        <w:rPr>
          <w:rFonts w:asciiTheme="minorHAnsi" w:hAnsiTheme="minorHAnsi" w:cs="Times New Roman"/>
        </w:rPr>
        <w:t>Bidder Guarantees</w:t>
      </w:r>
    </w:p>
    <w:p w:rsidR="005D4180" w:rsidRPr="00C02CAA" w:rsidRDefault="00513CC9" w:rsidP="005D4180">
      <w:pPr>
        <w:widowControl w:val="0"/>
        <w:numPr>
          <w:ilvl w:val="0"/>
          <w:numId w:val="3"/>
        </w:numPr>
        <w:spacing w:before="120" w:after="120" w:line="240" w:lineRule="auto"/>
        <w:jc w:val="both"/>
        <w:rPr>
          <w:rFonts w:cs="Times New Roman"/>
        </w:rPr>
      </w:pPr>
      <w:r w:rsidRPr="00C02CAA">
        <w:rPr>
          <w:rFonts w:cs="Times New Roman"/>
        </w:rPr>
        <w:t>The bidder guarantees that it can and will provide, at a minimum, the services set forth within the RFP.</w:t>
      </w:r>
    </w:p>
    <w:p w:rsidR="00513CC9" w:rsidRPr="00C02CAA" w:rsidRDefault="00513CC9" w:rsidP="005D4180">
      <w:pPr>
        <w:pStyle w:val="Heading2"/>
        <w:keepNext w:val="0"/>
        <w:keepLines w:val="0"/>
        <w:widowControl w:val="0"/>
        <w:spacing w:before="120" w:after="120"/>
        <w:jc w:val="both"/>
        <w:rPr>
          <w:rFonts w:asciiTheme="minorHAnsi" w:hAnsiTheme="minorHAnsi" w:cs="Times New Roman"/>
        </w:rPr>
      </w:pPr>
      <w:r w:rsidRPr="00C02CAA">
        <w:rPr>
          <w:rFonts w:asciiTheme="minorHAnsi" w:hAnsiTheme="minorHAnsi" w:cs="Times New Roman"/>
          <w:u w:val="none"/>
        </w:rPr>
        <w:t>3.2</w:t>
      </w:r>
      <w:r w:rsidRPr="00C02CAA">
        <w:rPr>
          <w:rFonts w:asciiTheme="minorHAnsi" w:hAnsiTheme="minorHAnsi" w:cs="Times New Roman"/>
          <w:b w:val="0"/>
          <w:u w:val="none"/>
        </w:rPr>
        <w:t xml:space="preserve"> </w:t>
      </w:r>
      <w:r w:rsidRPr="00C02CAA">
        <w:rPr>
          <w:rFonts w:asciiTheme="minorHAnsi" w:hAnsiTheme="minorHAnsi" w:cs="Times New Roman"/>
        </w:rPr>
        <w:t>Bidder Warrantees</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it is willing and able to comply with State of California laws with respect to foreign (non-State of California) corporations.</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it will protect the privacy and provide for the security of the City’s member data and that Bidder will require its officers, employees and agents to sign a Confide</w:t>
      </w:r>
      <w:r w:rsidR="00BB0517">
        <w:rPr>
          <w:rFonts w:cs="Times New Roman"/>
        </w:rPr>
        <w:t>ntiality Agreement provided by t</w:t>
      </w:r>
      <w:r w:rsidRPr="00C02CAA">
        <w:rPr>
          <w:rFonts w:cs="Times New Roman"/>
        </w:rPr>
        <w:t>he City.</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it will not subcontract or delegate its responsibilities under an agreement without the prior written permission of the City.</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all information provided by it in connection with this proposal is true and accurate.</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acknowledges they have read and reviewed all contents of this RFP. The signature below warrants the bidder’s ability to complete the described Statement of Work in accordance with the terms and conditions set forth herein.</w:t>
      </w:r>
      <w:bookmarkStart w:id="1" w:name="_Statement_of_Work"/>
      <w:bookmarkEnd w:id="1"/>
    </w:p>
    <w:p w:rsidR="00513CC9" w:rsidRPr="00C02CAA" w:rsidRDefault="00513CC9" w:rsidP="005D4180">
      <w:pPr>
        <w:pStyle w:val="ListParagraph"/>
        <w:widowControl w:val="0"/>
        <w:numPr>
          <w:ilvl w:val="0"/>
          <w:numId w:val="4"/>
        </w:numPr>
        <w:jc w:val="both"/>
        <w:rPr>
          <w:rFonts w:cs="Times New Roman"/>
        </w:rPr>
      </w:pPr>
      <w:r w:rsidRPr="00C02CAA">
        <w:rPr>
          <w:rFonts w:cs="Times New Roman"/>
        </w:rPr>
        <w:t>Bidder warrants expenses incurred in the preparation of proposals in response to this RFP are the sole responsibility of the vendor.</w:t>
      </w:r>
    </w:p>
    <w:p w:rsidR="00513CC9" w:rsidRPr="00C02CAA" w:rsidRDefault="00513CC9" w:rsidP="005D4180">
      <w:pPr>
        <w:pStyle w:val="Heading2"/>
        <w:jc w:val="both"/>
        <w:rPr>
          <w:rFonts w:asciiTheme="minorHAnsi" w:hAnsiTheme="minorHAnsi" w:cs="Times New Roman"/>
        </w:rPr>
      </w:pPr>
      <w:r w:rsidRPr="00C02CAA">
        <w:rPr>
          <w:rFonts w:asciiTheme="minorHAnsi" w:hAnsiTheme="minorHAnsi" w:cs="Times New Roman"/>
          <w:u w:val="none"/>
        </w:rPr>
        <w:t xml:space="preserve">3.3 </w:t>
      </w:r>
      <w:r w:rsidRPr="00C02CAA">
        <w:rPr>
          <w:rFonts w:asciiTheme="minorHAnsi" w:hAnsiTheme="minorHAnsi" w:cs="Times New Roman"/>
        </w:rPr>
        <w:t>Right of Rejection</w:t>
      </w:r>
    </w:p>
    <w:p w:rsidR="00513CC9" w:rsidRPr="00C02CAA" w:rsidRDefault="00513CC9" w:rsidP="005D4180">
      <w:pPr>
        <w:pStyle w:val="ListParagraph"/>
        <w:widowControl w:val="0"/>
        <w:jc w:val="both"/>
        <w:rPr>
          <w:rFonts w:cs="Times New Roman"/>
        </w:rPr>
      </w:pPr>
      <w:r w:rsidRPr="00C02CAA">
        <w:rPr>
          <w:rFonts w:cs="Times New Roman"/>
        </w:rPr>
        <w:t>The City of Loma Linda reserves the right to accept or reject any and all proposals, or any part of any proposal, without penalty. The City of Loma Linda may award a contract to a single contractor for all elements for the entire project or may award any of the elements separately. In addition, the City of Loma Linda reserves the right to fund (and proceed with project or purchase), not to fund the project, or to partially fund the project. Any allowance for oversight, omission, error, or mistake by the bidder made after receipt of the proposal will be at the sole discretion of the City of Loma Linda.</w:t>
      </w:r>
    </w:p>
    <w:p w:rsidR="00513CC9" w:rsidRPr="00C02CAA" w:rsidRDefault="00513CC9" w:rsidP="005D4180">
      <w:pPr>
        <w:pStyle w:val="Heading2"/>
        <w:jc w:val="both"/>
        <w:rPr>
          <w:rFonts w:asciiTheme="minorHAnsi" w:hAnsiTheme="minorHAnsi" w:cs="Times New Roman"/>
        </w:rPr>
      </w:pPr>
      <w:r w:rsidRPr="00C02CAA">
        <w:rPr>
          <w:rFonts w:asciiTheme="minorHAnsi" w:hAnsiTheme="minorHAnsi" w:cs="Times New Roman"/>
          <w:u w:val="none"/>
        </w:rPr>
        <w:t xml:space="preserve">3.4 </w:t>
      </w:r>
      <w:r w:rsidRPr="00C02CAA">
        <w:rPr>
          <w:rFonts w:asciiTheme="minorHAnsi" w:hAnsiTheme="minorHAnsi" w:cs="Times New Roman"/>
        </w:rPr>
        <w:t>Insurance Requirements</w:t>
      </w:r>
    </w:p>
    <w:p w:rsidR="00513CC9" w:rsidRPr="00C02CAA" w:rsidRDefault="00513CC9" w:rsidP="005D4180">
      <w:pPr>
        <w:pStyle w:val="NoSpacing"/>
        <w:ind w:left="720"/>
        <w:jc w:val="both"/>
        <w:rPr>
          <w:rFonts w:cs="Times New Roman"/>
        </w:rPr>
      </w:pPr>
      <w:r w:rsidRPr="00C02CAA">
        <w:rPr>
          <w:rFonts w:cs="Times New Roman"/>
        </w:rPr>
        <w:t xml:space="preserve">Vendor proposing any installation services shall purchase and maintain insurance in the types set forth below which may arise out of or result from the contractor's operations under the contract, whether such operations performed by the contractor or subcontractor or by anyone directly employed by either, for an amount of no less than $1,000,000: </w:t>
      </w:r>
    </w:p>
    <w:p w:rsidR="00513CC9" w:rsidRPr="00C02CAA" w:rsidRDefault="00513CC9" w:rsidP="005D4180">
      <w:pPr>
        <w:pStyle w:val="NoSpacing"/>
        <w:ind w:left="720"/>
        <w:jc w:val="both"/>
        <w:rPr>
          <w:rFonts w:cs="Times New Roman"/>
        </w:rPr>
      </w:pPr>
      <w:r w:rsidRPr="00C02CAA">
        <w:rPr>
          <w:rFonts w:cs="Times New Roman"/>
        </w:rPr>
        <w:t xml:space="preserve">Commercial general liability </w:t>
      </w:r>
    </w:p>
    <w:p w:rsidR="00513CC9" w:rsidRPr="00C02CAA" w:rsidRDefault="00513CC9" w:rsidP="005D4180">
      <w:pPr>
        <w:pStyle w:val="NoSpacing"/>
        <w:ind w:left="720"/>
        <w:jc w:val="both"/>
        <w:rPr>
          <w:rFonts w:cs="Times New Roman"/>
        </w:rPr>
      </w:pPr>
      <w:r w:rsidRPr="00C02CAA">
        <w:rPr>
          <w:rFonts w:cs="Times New Roman"/>
        </w:rPr>
        <w:t xml:space="preserve">Workers’ compensation insurance </w:t>
      </w:r>
    </w:p>
    <w:p w:rsidR="00513CC9" w:rsidRPr="00C02CAA" w:rsidRDefault="00513CC9" w:rsidP="005D4180">
      <w:pPr>
        <w:pStyle w:val="NoSpacing"/>
        <w:ind w:left="720"/>
        <w:jc w:val="both"/>
        <w:rPr>
          <w:rFonts w:cs="Times New Roman"/>
        </w:rPr>
      </w:pPr>
      <w:r w:rsidRPr="00C02CAA">
        <w:rPr>
          <w:rFonts w:cs="Times New Roman"/>
        </w:rPr>
        <w:t>Personal injury liability coverage</w:t>
      </w:r>
    </w:p>
    <w:p w:rsidR="00513CC9" w:rsidRPr="00C02CAA" w:rsidRDefault="00513CC9" w:rsidP="005D4180">
      <w:pPr>
        <w:pStyle w:val="NoSpacing"/>
        <w:ind w:left="720"/>
        <w:jc w:val="both"/>
        <w:rPr>
          <w:rFonts w:cs="Times New Roman"/>
        </w:rPr>
      </w:pPr>
      <w:r w:rsidRPr="00C02CAA">
        <w:rPr>
          <w:rFonts w:cs="Times New Roman"/>
        </w:rPr>
        <w:t>Comprehensive Automobile Liability insurance</w:t>
      </w:r>
    </w:p>
    <w:p w:rsidR="004003AC" w:rsidRPr="00C02CAA" w:rsidRDefault="00513CC9" w:rsidP="005D4180">
      <w:pPr>
        <w:pStyle w:val="NoSpacing"/>
        <w:ind w:left="720"/>
        <w:jc w:val="both"/>
        <w:rPr>
          <w:rFonts w:cs="Times New Roman"/>
        </w:rPr>
      </w:pPr>
      <w:r w:rsidRPr="00C02CAA">
        <w:rPr>
          <w:rFonts w:cs="Times New Roman"/>
        </w:rPr>
        <w:t>All policies required above are to be primary and non-contributory with any insurance or self-insurance programs carried or administered by the City’s.</w:t>
      </w:r>
    </w:p>
    <w:p w:rsidR="002A7F26" w:rsidRPr="00C02CAA" w:rsidRDefault="002A7F26" w:rsidP="005D4180">
      <w:pPr>
        <w:pStyle w:val="Heading1"/>
        <w:jc w:val="both"/>
        <w:rPr>
          <w:rFonts w:asciiTheme="minorHAnsi" w:hAnsiTheme="minorHAnsi" w:cs="Times New Roman"/>
        </w:rPr>
      </w:pPr>
      <w:r w:rsidRPr="00C02CAA">
        <w:rPr>
          <w:rFonts w:asciiTheme="minorHAnsi" w:hAnsiTheme="minorHAnsi" w:cs="Times New Roman"/>
        </w:rPr>
        <w:lastRenderedPageBreak/>
        <w:t xml:space="preserve">4.0 Vendor Preference and </w:t>
      </w:r>
      <w:r w:rsidR="008C33CE" w:rsidRPr="00C02CAA">
        <w:rPr>
          <w:rFonts w:asciiTheme="minorHAnsi" w:hAnsiTheme="minorHAnsi" w:cs="Times New Roman"/>
        </w:rPr>
        <w:t>Information</w:t>
      </w:r>
    </w:p>
    <w:p w:rsidR="002A7F26" w:rsidRPr="00C02CAA" w:rsidRDefault="002A7F26" w:rsidP="005D4180">
      <w:pPr>
        <w:pStyle w:val="Heading2"/>
        <w:spacing w:after="120"/>
        <w:jc w:val="both"/>
        <w:rPr>
          <w:rFonts w:asciiTheme="minorHAnsi" w:hAnsiTheme="minorHAnsi" w:cs="Times New Roman"/>
        </w:rPr>
      </w:pPr>
      <w:r w:rsidRPr="00C02CAA">
        <w:rPr>
          <w:rFonts w:asciiTheme="minorHAnsi" w:hAnsiTheme="minorHAnsi" w:cs="Times New Roman"/>
          <w:u w:val="none"/>
        </w:rPr>
        <w:t xml:space="preserve">4.1 </w:t>
      </w:r>
      <w:r w:rsidRPr="00C02CAA">
        <w:rPr>
          <w:rFonts w:asciiTheme="minorHAnsi" w:hAnsiTheme="minorHAnsi" w:cs="Times New Roman"/>
        </w:rPr>
        <w:t>Local Vendor Preference</w:t>
      </w:r>
      <w:bookmarkStart w:id="2" w:name="_Toc166399931"/>
    </w:p>
    <w:p w:rsidR="002A7F26" w:rsidRPr="00C02CAA" w:rsidRDefault="002A7F26" w:rsidP="005D4180">
      <w:pPr>
        <w:spacing w:after="120"/>
        <w:jc w:val="both"/>
        <w:rPr>
          <w:rFonts w:cs="Times New Roman"/>
        </w:rPr>
      </w:pPr>
      <w:r w:rsidRPr="00C02CAA">
        <w:rPr>
          <w:rFonts w:cs="Times New Roman"/>
        </w:rPr>
        <w:t>The City of Loma Linda has established a local vendor preference.  When quality, service, and other relevant factors are equal, responses to Requests for Proposals will be evaluated with a preference for local vendors.  Note the following exception:</w:t>
      </w:r>
    </w:p>
    <w:p w:rsidR="002A7F26" w:rsidRPr="00C02CAA" w:rsidRDefault="002A7F26" w:rsidP="005D4180">
      <w:pPr>
        <w:pStyle w:val="ListParagraph"/>
        <w:numPr>
          <w:ilvl w:val="0"/>
          <w:numId w:val="9"/>
        </w:numPr>
        <w:spacing w:after="120" w:line="240" w:lineRule="auto"/>
        <w:jc w:val="both"/>
        <w:rPr>
          <w:rFonts w:cs="Times New Roman"/>
        </w:rPr>
      </w:pPr>
      <w:r w:rsidRPr="00C02CAA">
        <w:rPr>
          <w:rFonts w:cs="Times New Roman"/>
        </w:rPr>
        <w:t>Those contracts which State Law or, other law or regulation precludes this local preference.</w:t>
      </w:r>
    </w:p>
    <w:p w:rsidR="002A7F26" w:rsidRPr="00C02CAA" w:rsidRDefault="002A7F26" w:rsidP="005D4180">
      <w:pPr>
        <w:jc w:val="both"/>
        <w:rPr>
          <w:rFonts w:cs="Times New Roman"/>
          <w:szCs w:val="24"/>
        </w:rPr>
      </w:pPr>
      <w:r w:rsidRPr="00C02CAA">
        <w:rPr>
          <w:rFonts w:cs="Times New Roman"/>
        </w:rPr>
        <w:t>A “local” vendor preference will be approved as such when 1) The vendor and or their partner conducts business in a fully staffed office with</w:t>
      </w:r>
      <w:r w:rsidRPr="00C02CAA">
        <w:rPr>
          <w:rFonts w:cs="Times New Roman"/>
          <w:szCs w:val="24"/>
        </w:rPr>
        <w:t xml:space="preserve"> a physical address within the Southern Californian region; 2) The vendor or their partner holds a valid business license issued by the County or a City within the Southern Californian region; 3) The vendor or their partner has conducted business at the local address for not less than six (6) months prior to the due date of this Request for Proposal; 4) The vendor or their partner has experience for not less than six (6) months supporting the Federal, State, Local or Education </w:t>
      </w:r>
      <w:r w:rsidRPr="00C02CAA">
        <w:rPr>
          <w:rFonts w:cs="Times New Roman"/>
        </w:rPr>
        <w:t>businesses</w:t>
      </w:r>
      <w:r w:rsidRPr="00C02CAA">
        <w:rPr>
          <w:rFonts w:cs="Times New Roman"/>
          <w:szCs w:val="24"/>
        </w:rPr>
        <w:t>.</w:t>
      </w:r>
    </w:p>
    <w:p w:rsidR="00E63721" w:rsidRPr="00C02CAA" w:rsidRDefault="002A7F26" w:rsidP="005D4180">
      <w:pPr>
        <w:jc w:val="both"/>
        <w:rPr>
          <w:rFonts w:cs="Times New Roman"/>
        </w:rPr>
      </w:pPr>
      <w:r w:rsidRPr="00C02CAA">
        <w:rPr>
          <w:rFonts w:cs="Times New Roman"/>
        </w:rPr>
        <w:t>&lt;For the purpose of this Request for Proposal the Southern California region is made up of the Imperial, Kern, Los Angeles, Orange, Riverside, Santa Barbra, San Bernardino, San Diego, San Luis Obispo, and Ventura California Counties&gt;</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0"/>
        <w:gridCol w:w="1440"/>
        <w:gridCol w:w="1440"/>
      </w:tblGrid>
      <w:tr w:rsidR="002A7F26" w:rsidRPr="00C02CAA" w:rsidTr="00E63721">
        <w:trPr>
          <w:trHeight w:val="728"/>
        </w:trPr>
        <w:tc>
          <w:tcPr>
            <w:tcW w:w="7110" w:type="dxa"/>
            <w:tcBorders>
              <w:top w:val="single" w:sz="4" w:space="0" w:color="auto"/>
              <w:left w:val="single" w:sz="4" w:space="0" w:color="auto"/>
              <w:bottom w:val="single" w:sz="4" w:space="0" w:color="auto"/>
              <w:right w:val="single" w:sz="4" w:space="0" w:color="auto"/>
            </w:tcBorders>
            <w:shd w:val="clear" w:color="auto" w:fill="737373"/>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F26" w:rsidRPr="00C02CAA" w:rsidRDefault="002A7F26" w:rsidP="002A7F26">
            <w:pPr>
              <w:jc w:val="center"/>
              <w:rPr>
                <w:rFonts w:cs="Times New Roman"/>
                <w:b/>
                <w:szCs w:val="24"/>
              </w:rPr>
            </w:pPr>
          </w:p>
          <w:p w:rsidR="002A7F26" w:rsidRPr="00C02CAA" w:rsidRDefault="002A7F26" w:rsidP="002A7F26">
            <w:pPr>
              <w:jc w:val="center"/>
              <w:rPr>
                <w:rFonts w:cs="Times New Roman"/>
                <w:szCs w:val="24"/>
              </w:rPr>
            </w:pPr>
            <w:r w:rsidRPr="00C02CAA">
              <w:rPr>
                <w:rFonts w:cs="Times New Roman"/>
                <w:b/>
                <w:szCs w:val="24"/>
              </w:rPr>
              <w:t>YES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F26" w:rsidRPr="00C02CAA" w:rsidRDefault="002A7F26" w:rsidP="002A7F26">
            <w:pPr>
              <w:jc w:val="center"/>
              <w:rPr>
                <w:rFonts w:cs="Times New Roman"/>
                <w:szCs w:val="24"/>
              </w:rPr>
            </w:pPr>
          </w:p>
          <w:p w:rsidR="002A7F26" w:rsidRPr="00C02CAA" w:rsidRDefault="002A7F26" w:rsidP="002A7F26">
            <w:pPr>
              <w:jc w:val="center"/>
              <w:rPr>
                <w:rFonts w:cs="Times New Roman"/>
                <w:szCs w:val="24"/>
              </w:rPr>
            </w:pPr>
            <w:r w:rsidRPr="00C02CAA">
              <w:rPr>
                <w:rFonts w:cs="Times New Roman"/>
                <w:b/>
                <w:szCs w:val="24"/>
              </w:rPr>
              <w:t>NO</w:t>
            </w:r>
          </w:p>
        </w:tc>
      </w:tr>
      <w:tr w:rsidR="002A7F26" w:rsidRPr="00C02CAA" w:rsidTr="00E63721">
        <w:trPr>
          <w:trHeight w:val="530"/>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bCs/>
                <w:szCs w:val="24"/>
              </w:rPr>
            </w:pPr>
            <w:r w:rsidRPr="00C02CAA">
              <w:rPr>
                <w:rFonts w:cs="Times New Roman"/>
                <w:bCs/>
                <w:szCs w:val="24"/>
              </w:rPr>
              <w:t>Do you claim local vendor preference?</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r w:rsidR="002A7F26" w:rsidRPr="00C02CAA" w:rsidTr="00E63721">
        <w:trPr>
          <w:trHeight w:val="620"/>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szCs w:val="24"/>
              </w:rPr>
              <w:t>Do you conduct business in an office with a physical location within the Southern California region?</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r w:rsidR="002A7F26" w:rsidRPr="00C02CAA" w:rsidTr="00E63721">
        <w:trPr>
          <w:trHeight w:val="313"/>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szCs w:val="24"/>
              </w:rPr>
              <w:t>Have you served the Federal, State, Local Government or Education Markets for more than six (6) months</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r w:rsidR="002A7F26" w:rsidRPr="00C02CAA" w:rsidTr="00E63721">
        <w:trPr>
          <w:trHeight w:val="755"/>
        </w:trPr>
        <w:tc>
          <w:tcPr>
            <w:tcW w:w="9990" w:type="dxa"/>
            <w:gridSpan w:val="3"/>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bCs/>
                <w:szCs w:val="24"/>
              </w:rPr>
              <w:t xml:space="preserve">Business Address: </w:t>
            </w:r>
            <w:r w:rsidRPr="00C02CAA">
              <w:rPr>
                <w:rFonts w:cs="Times New Roman"/>
                <w:bCs/>
                <w:szCs w:val="24"/>
              </w:rPr>
              <w:tab/>
            </w:r>
          </w:p>
        </w:tc>
      </w:tr>
      <w:tr w:rsidR="002A7F26" w:rsidRPr="00C02CAA" w:rsidTr="00E63721">
        <w:trPr>
          <w:trHeight w:val="395"/>
        </w:trPr>
        <w:tc>
          <w:tcPr>
            <w:tcW w:w="9990" w:type="dxa"/>
            <w:gridSpan w:val="3"/>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bCs/>
                <w:szCs w:val="24"/>
              </w:rPr>
              <w:t>Years at this Address:</w:t>
            </w:r>
            <w:r w:rsidRPr="00C02CAA">
              <w:rPr>
                <w:rFonts w:cs="Times New Roman"/>
                <w:bCs/>
                <w:szCs w:val="24"/>
              </w:rPr>
              <w:tab/>
            </w:r>
          </w:p>
        </w:tc>
      </w:tr>
      <w:tr w:rsidR="002A7F26" w:rsidRPr="00C02CAA" w:rsidTr="00E63721">
        <w:trPr>
          <w:trHeight w:val="638"/>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pStyle w:val="Header"/>
              <w:tabs>
                <w:tab w:val="left" w:pos="720"/>
              </w:tabs>
              <w:rPr>
                <w:rFonts w:cs="Times New Roman"/>
                <w:szCs w:val="24"/>
              </w:rPr>
            </w:pPr>
            <w:r w:rsidRPr="00C02CAA">
              <w:rPr>
                <w:rFonts w:cs="Times New Roman"/>
                <w:szCs w:val="24"/>
              </w:rPr>
              <w:t>Does your business hold a valid business license issued by a County or a City within the Southern California?</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bl>
    <w:bookmarkEnd w:id="2"/>
    <w:p w:rsidR="002A7F26" w:rsidRPr="00C02CAA" w:rsidRDefault="002A7F26" w:rsidP="002A7F26">
      <w:pPr>
        <w:pStyle w:val="Heading2"/>
        <w:rPr>
          <w:rFonts w:asciiTheme="minorHAnsi" w:hAnsiTheme="minorHAnsi" w:cs="Times New Roman"/>
        </w:rPr>
      </w:pPr>
      <w:r w:rsidRPr="00C02CAA">
        <w:rPr>
          <w:rFonts w:asciiTheme="minorHAnsi" w:hAnsiTheme="minorHAnsi" w:cs="Times New Roman"/>
          <w:u w:val="none"/>
        </w:rPr>
        <w:t xml:space="preserve">4.3 </w:t>
      </w:r>
      <w:r w:rsidRPr="00C02CAA">
        <w:rPr>
          <w:rFonts w:asciiTheme="minorHAnsi" w:hAnsiTheme="minorHAnsi" w:cs="Times New Roman"/>
        </w:rPr>
        <w:t>Organization and Bidder Questionnaire</w:t>
      </w:r>
    </w:p>
    <w:p w:rsidR="002A7F26" w:rsidRPr="00C02CAA" w:rsidRDefault="002A7F26" w:rsidP="002A7F26">
      <w:pPr>
        <w:pStyle w:val="NoSpacing"/>
        <w:rPr>
          <w:rFonts w:cs="Times New Roman"/>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0"/>
        <w:gridCol w:w="6632"/>
      </w:tblGrid>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Date of Response</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Company Name</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Primary Contact Person</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Title</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lastRenderedPageBreak/>
              <w:t>Address</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Telephone Number</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Facsimile Number</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E-mail Address</w:t>
            </w:r>
          </w:p>
        </w:tc>
        <w:tc>
          <w:tcPr>
            <w:tcW w:w="6720" w:type="dxa"/>
          </w:tcPr>
          <w:p w:rsidR="002A7F26" w:rsidRPr="00C02CAA" w:rsidRDefault="002A7F26" w:rsidP="002A7F26">
            <w:pPr>
              <w:rPr>
                <w:rFonts w:cs="Times New Roman"/>
                <w:sz w:val="20"/>
              </w:rPr>
            </w:pPr>
          </w:p>
        </w:tc>
      </w:tr>
    </w:tbl>
    <w:p w:rsidR="002A7F26" w:rsidRPr="00C02CAA" w:rsidRDefault="008C33CE" w:rsidP="008C33CE">
      <w:pPr>
        <w:pStyle w:val="Heading2"/>
        <w:rPr>
          <w:rFonts w:asciiTheme="minorHAnsi" w:hAnsiTheme="minorHAnsi" w:cs="Times New Roman"/>
        </w:rPr>
      </w:pPr>
      <w:bookmarkStart w:id="3" w:name="_Toc166399934"/>
      <w:r w:rsidRPr="00C02CAA">
        <w:rPr>
          <w:rFonts w:asciiTheme="minorHAnsi" w:hAnsiTheme="minorHAnsi" w:cs="Times New Roman"/>
          <w:u w:val="none"/>
        </w:rPr>
        <w:t>4.4</w:t>
      </w:r>
      <w:r w:rsidR="002A7F26" w:rsidRPr="00C02CAA">
        <w:rPr>
          <w:rFonts w:asciiTheme="minorHAnsi" w:hAnsiTheme="minorHAnsi" w:cs="Times New Roman"/>
          <w:u w:val="none"/>
        </w:rPr>
        <w:t xml:space="preserve"> </w:t>
      </w:r>
      <w:r w:rsidR="002A7F26" w:rsidRPr="00C02CAA">
        <w:rPr>
          <w:rFonts w:asciiTheme="minorHAnsi" w:hAnsiTheme="minorHAnsi" w:cs="Times New Roman"/>
        </w:rPr>
        <w:t xml:space="preserve">Bidder Background </w:t>
      </w:r>
      <w:bookmarkEnd w:id="3"/>
      <w:r w:rsidR="002A7F26" w:rsidRPr="00C02CAA">
        <w:rPr>
          <w:rFonts w:asciiTheme="minorHAnsi" w:hAnsiTheme="minorHAnsi" w:cs="Times New Roman"/>
        </w:rPr>
        <w:t>Questionnaire</w:t>
      </w:r>
    </w:p>
    <w:p w:rsidR="002A7F26" w:rsidRPr="00C02CAA" w:rsidRDefault="002A7F26" w:rsidP="002A7F26">
      <w:pPr>
        <w:pStyle w:val="NoSpacing"/>
        <w:rPr>
          <w:rFonts w:cs="Times New Roman"/>
        </w:rPr>
      </w:pPr>
    </w:p>
    <w:p w:rsidR="002A7F26" w:rsidRPr="00C02CAA" w:rsidRDefault="002A7F26" w:rsidP="002A7F26">
      <w:pPr>
        <w:rPr>
          <w:rFonts w:cs="Times New Roman"/>
        </w:rPr>
      </w:pPr>
      <w:r w:rsidRPr="00C02CAA">
        <w:rPr>
          <w:rFonts w:cs="Times New Roman"/>
        </w:rPr>
        <w:t xml:space="preserve">Please state the date your company started in </w:t>
      </w:r>
      <w:r w:rsidR="007B1AA1" w:rsidRPr="00C02CAA">
        <w:rPr>
          <w:rFonts w:cs="Times New Roman"/>
        </w:rPr>
        <w:t>business.  _____________________</w:t>
      </w:r>
    </w:p>
    <w:p w:rsidR="002A7F26" w:rsidRPr="00C02CAA" w:rsidRDefault="002A7F26" w:rsidP="002A7F26">
      <w:pPr>
        <w:rPr>
          <w:rFonts w:cs="Times New Roman"/>
        </w:rPr>
      </w:pPr>
      <w:r w:rsidRPr="00C02CAA">
        <w:rPr>
          <w:rFonts w:cs="Times New Roman"/>
        </w:rPr>
        <w:t>Where is your closest support facility/sales office?   _______________________</w:t>
      </w:r>
      <w:r w:rsidR="007B1AA1" w:rsidRPr="00C02CAA">
        <w:rPr>
          <w:rFonts w:cs="Times New Roman"/>
        </w:rPr>
        <w:t>__</w:t>
      </w:r>
      <w:r w:rsidRPr="00C02CAA">
        <w:rPr>
          <w:rFonts w:cs="Times New Roman"/>
        </w:rPr>
        <w:t xml:space="preserve"> </w:t>
      </w:r>
    </w:p>
    <w:p w:rsidR="002A7F26" w:rsidRPr="00C02CAA" w:rsidRDefault="002A7F26" w:rsidP="002A7F26">
      <w:pPr>
        <w:rPr>
          <w:rFonts w:cs="Times New Roman"/>
        </w:rPr>
      </w:pPr>
      <w:r w:rsidRPr="00C02CAA">
        <w:rPr>
          <w:rFonts w:cs="Times New Roman"/>
        </w:rPr>
        <w:t>Where is your headquarters office?  _____________________________________</w:t>
      </w:r>
      <w:r w:rsidR="007B1AA1" w:rsidRPr="00C02CAA">
        <w:rPr>
          <w:rFonts w:cs="Times New Roman"/>
        </w:rPr>
        <w:t>_</w:t>
      </w:r>
      <w:r w:rsidRPr="00C02CAA">
        <w:rPr>
          <w:rFonts w:cs="Times New Roman"/>
        </w:rPr>
        <w:t xml:space="preserve"> </w:t>
      </w:r>
    </w:p>
    <w:p w:rsidR="002A7F26" w:rsidRPr="00C02CAA" w:rsidRDefault="002A7F26" w:rsidP="002A7F26">
      <w:pPr>
        <w:rPr>
          <w:rFonts w:cs="Times New Roman"/>
        </w:rPr>
      </w:pPr>
      <w:r w:rsidRPr="00C02CAA">
        <w:rPr>
          <w:rFonts w:cs="Times New Roman"/>
        </w:rPr>
        <w:t xml:space="preserve">Is your company an equal opportunity employer? </w:t>
      </w:r>
    </w:p>
    <w:p w:rsidR="00E63721" w:rsidRPr="00C02CAA" w:rsidRDefault="002A7F26" w:rsidP="002A7F26">
      <w:pPr>
        <w:rPr>
          <w:rFonts w:cs="Times New Roman"/>
        </w:rPr>
      </w:pPr>
      <w:r w:rsidRPr="00C02CAA">
        <w:rPr>
          <w:rFonts w:cs="Times New Roman"/>
        </w:rPr>
        <w:t xml:space="preserve">Yes: ___________ No: __________ </w:t>
      </w:r>
    </w:p>
    <w:p w:rsidR="002A7F26" w:rsidRPr="00C02CAA" w:rsidRDefault="002A7F26" w:rsidP="002A7F26">
      <w:pPr>
        <w:rPr>
          <w:rFonts w:cs="Times New Roman"/>
        </w:rPr>
      </w:pPr>
      <w:r w:rsidRPr="00C02CAA">
        <w:rPr>
          <w:rFonts w:cs="Times New Roman"/>
        </w:rPr>
        <w:t xml:space="preserve">Does your company have any family or business relationships with the City’s Council members? </w:t>
      </w:r>
    </w:p>
    <w:p w:rsidR="002A7F26" w:rsidRPr="00C02CAA" w:rsidRDefault="002A7F26" w:rsidP="002A7F26">
      <w:pPr>
        <w:rPr>
          <w:rFonts w:cs="Times New Roman"/>
        </w:rPr>
      </w:pPr>
      <w:r w:rsidRPr="00C02CAA">
        <w:rPr>
          <w:rFonts w:cs="Times New Roman"/>
        </w:rPr>
        <w:t>___</w:t>
      </w:r>
      <w:r w:rsidR="00A236FC">
        <w:rPr>
          <w:rFonts w:cs="Times New Roman"/>
        </w:rPr>
        <w:t xml:space="preserve">_Yes or </w:t>
      </w:r>
      <w:r w:rsidRPr="00C02CAA">
        <w:rPr>
          <w:rFonts w:cs="Times New Roman"/>
        </w:rPr>
        <w:t xml:space="preserve">____No.  If yes, please explain  </w:t>
      </w:r>
    </w:p>
    <w:p w:rsidR="002A7F26" w:rsidRPr="00C02CAA" w:rsidRDefault="002A7F26" w:rsidP="002A7F26">
      <w:pPr>
        <w:rPr>
          <w:rFonts w:cs="Times New Roman"/>
        </w:rPr>
      </w:pPr>
      <w:r w:rsidRPr="00C02CAA">
        <w:rPr>
          <w:rFonts w:cs="Times New Roman"/>
        </w:rPr>
        <w:t xml:space="preserve"> ________________________________________________________________________</w:t>
      </w:r>
    </w:p>
    <w:p w:rsidR="002A7F26" w:rsidRPr="00C02CAA" w:rsidRDefault="002A7F26" w:rsidP="002A7F26">
      <w:pPr>
        <w:rPr>
          <w:rFonts w:cs="Times New Roman"/>
        </w:rPr>
      </w:pPr>
      <w:r w:rsidRPr="00C02CAA">
        <w:rPr>
          <w:rFonts w:cs="Times New Roman"/>
        </w:rPr>
        <w:t xml:space="preserve"> ________________________________________________________________________</w:t>
      </w:r>
    </w:p>
    <w:p w:rsidR="002A7F26" w:rsidRPr="00C02CAA" w:rsidRDefault="002A7F26" w:rsidP="002A7F26">
      <w:pPr>
        <w:rPr>
          <w:rFonts w:cs="Times New Roman"/>
        </w:rPr>
      </w:pPr>
      <w:r w:rsidRPr="00C02CAA">
        <w:rPr>
          <w:rFonts w:cs="Times New Roman"/>
        </w:rPr>
        <w:t xml:space="preserve">Please list any special capabilities or qualifications that you would like considered in evaluating your company. </w:t>
      </w:r>
    </w:p>
    <w:p w:rsidR="002A7F26" w:rsidRPr="00C02CAA" w:rsidRDefault="002A7F26" w:rsidP="002A7F26">
      <w:pPr>
        <w:rPr>
          <w:rFonts w:cs="Times New Roman"/>
        </w:rPr>
      </w:pPr>
      <w:r w:rsidRPr="00C02CAA">
        <w:rPr>
          <w:rFonts w:cs="Times New Roman"/>
        </w:rPr>
        <w:t>________________________________________________________________________</w:t>
      </w:r>
    </w:p>
    <w:p w:rsidR="002A7F26" w:rsidRPr="00C02CAA" w:rsidRDefault="002A7F26" w:rsidP="002A7F26">
      <w:pPr>
        <w:rPr>
          <w:rFonts w:cs="Times New Roman"/>
        </w:rPr>
      </w:pPr>
      <w:r w:rsidRPr="00C02CAA">
        <w:rPr>
          <w:rFonts w:cs="Times New Roman"/>
        </w:rPr>
        <w:t>________________________________________________________________________</w:t>
      </w:r>
    </w:p>
    <w:p w:rsidR="002A7F26" w:rsidRPr="00C02CAA" w:rsidRDefault="002A7F26" w:rsidP="007B1AA1">
      <w:pPr>
        <w:spacing w:before="120" w:after="120"/>
        <w:rPr>
          <w:rFonts w:cs="Times New Roman"/>
        </w:rPr>
      </w:pPr>
      <w:r w:rsidRPr="00C02CAA">
        <w:rPr>
          <w:rFonts w:cs="Times New Roman"/>
        </w:rPr>
        <w:t>_______________________________________________________________________</w:t>
      </w:r>
      <w:r w:rsidR="007B1AA1" w:rsidRPr="00C02CAA">
        <w:rPr>
          <w:rFonts w:cs="Times New Roman"/>
        </w:rPr>
        <w:t>_</w:t>
      </w:r>
    </w:p>
    <w:p w:rsidR="002A7F26" w:rsidRPr="00C02CAA" w:rsidRDefault="002A7F26" w:rsidP="007B1AA1">
      <w:pPr>
        <w:pStyle w:val="Heading2"/>
        <w:spacing w:before="120" w:after="120"/>
        <w:rPr>
          <w:rFonts w:asciiTheme="minorHAnsi" w:hAnsiTheme="minorHAnsi" w:cs="Times New Roman"/>
        </w:rPr>
      </w:pPr>
      <w:bookmarkStart w:id="4" w:name="_Toc166399935"/>
      <w:r w:rsidRPr="00C02CAA">
        <w:rPr>
          <w:rFonts w:asciiTheme="minorHAnsi" w:hAnsiTheme="minorHAnsi" w:cs="Times New Roman"/>
          <w:u w:val="none"/>
        </w:rPr>
        <w:t>4.</w:t>
      </w:r>
      <w:r w:rsidR="008C33CE" w:rsidRPr="00C02CAA">
        <w:rPr>
          <w:rFonts w:asciiTheme="minorHAnsi" w:hAnsiTheme="minorHAnsi" w:cs="Times New Roman"/>
          <w:u w:val="none"/>
        </w:rPr>
        <w:t>5</w:t>
      </w:r>
      <w:r w:rsidRPr="00C02CAA">
        <w:rPr>
          <w:rFonts w:asciiTheme="minorHAnsi" w:hAnsiTheme="minorHAnsi" w:cs="Times New Roman"/>
          <w:u w:val="none"/>
        </w:rPr>
        <w:t xml:space="preserve"> </w:t>
      </w:r>
      <w:r w:rsidRPr="00C02CAA">
        <w:rPr>
          <w:rFonts w:asciiTheme="minorHAnsi" w:hAnsiTheme="minorHAnsi" w:cs="Times New Roman"/>
        </w:rPr>
        <w:t>Litigation</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4428"/>
      </w:tblGrid>
      <w:tr w:rsidR="002A7F26" w:rsidRPr="00C02CAA" w:rsidTr="002A7F26">
        <w:tc>
          <w:tcPr>
            <w:tcW w:w="4428" w:type="dxa"/>
            <w:shd w:val="clear" w:color="auto" w:fill="DBE5F1"/>
          </w:tcPr>
          <w:p w:rsidR="002A7F26" w:rsidRPr="00C02CAA" w:rsidRDefault="002A7F26" w:rsidP="007B1AA1">
            <w:pPr>
              <w:spacing w:before="120" w:after="120"/>
              <w:rPr>
                <w:rFonts w:cs="Times New Roman"/>
                <w:b/>
                <w:sz w:val="20"/>
              </w:rPr>
            </w:pPr>
            <w:r w:rsidRPr="00C02CAA">
              <w:rPr>
                <w:rFonts w:cs="Times New Roman"/>
                <w:b/>
                <w:sz w:val="20"/>
              </w:rPr>
              <w:t>Over the past five years, has the bidding company or any officer or principal, been involved in any business litigation or other legal proceedings related to the sale of software agreements?  If so, please provide a brief explanation and indicate the current status.</w:t>
            </w:r>
          </w:p>
        </w:tc>
        <w:tc>
          <w:tcPr>
            <w:tcW w:w="4428" w:type="dxa"/>
          </w:tcPr>
          <w:p w:rsidR="002A7F26" w:rsidRPr="00C02CAA" w:rsidRDefault="002A7F26" w:rsidP="007B1AA1">
            <w:pPr>
              <w:spacing w:before="120" w:after="120"/>
              <w:rPr>
                <w:rFonts w:cs="Times New Roman"/>
                <w:sz w:val="20"/>
              </w:rPr>
            </w:pPr>
          </w:p>
        </w:tc>
      </w:tr>
    </w:tbl>
    <w:p w:rsidR="008C33CE" w:rsidRPr="00C02CAA" w:rsidRDefault="008C33CE" w:rsidP="00C41F27">
      <w:pPr>
        <w:pStyle w:val="NoSpacing"/>
        <w:ind w:left="720"/>
        <w:rPr>
          <w:rFonts w:cs="Times New Roman"/>
          <w:b/>
        </w:rPr>
      </w:pPr>
      <w:bookmarkStart w:id="5" w:name="_Project_Lead"/>
      <w:bookmarkStart w:id="6" w:name="_Assumptions_and_Exceptions"/>
      <w:bookmarkEnd w:id="5"/>
      <w:bookmarkEnd w:id="6"/>
    </w:p>
    <w:p w:rsidR="00131D33" w:rsidRDefault="00131D33">
      <w:pPr>
        <w:rPr>
          <w:rFonts w:cs="Arial"/>
          <w:b/>
        </w:rPr>
      </w:pPr>
    </w:p>
    <w:p w:rsidR="00D820D7" w:rsidRDefault="00D820D7">
      <w:pPr>
        <w:rPr>
          <w:rFonts w:cs="Arial"/>
          <w:b/>
        </w:rPr>
      </w:pPr>
      <w:r>
        <w:rPr>
          <w:rFonts w:cs="Arial"/>
          <w:b/>
        </w:rPr>
        <w:br w:type="page"/>
      </w:r>
    </w:p>
    <w:p w:rsidR="008379B9" w:rsidRPr="00C02CAA" w:rsidRDefault="008379B9" w:rsidP="00131D33">
      <w:pPr>
        <w:pStyle w:val="NoSpacing"/>
        <w:jc w:val="center"/>
        <w:rPr>
          <w:rFonts w:cs="Arial"/>
          <w:b/>
        </w:rPr>
      </w:pPr>
      <w:r w:rsidRPr="00C02CAA">
        <w:rPr>
          <w:rFonts w:cs="Arial"/>
          <w:b/>
        </w:rPr>
        <w:lastRenderedPageBreak/>
        <w:t xml:space="preserve">Please sign physically or digitally to confirm you and your organization agree to the City’s statements and terms. Return a copy of this RFP with your response via email </w:t>
      </w:r>
      <w:r w:rsidR="00305A8E">
        <w:rPr>
          <w:rFonts w:cs="Arial"/>
          <w:b/>
        </w:rPr>
        <w:t xml:space="preserve">as a word or PDF file </w:t>
      </w:r>
      <w:r w:rsidRPr="00C02CAA">
        <w:rPr>
          <w:rFonts w:cs="Arial"/>
          <w:b/>
        </w:rPr>
        <w:t xml:space="preserve">to </w:t>
      </w:r>
      <w:hyperlink r:id="rId10" w:history="1">
        <w:r w:rsidRPr="00C02CAA">
          <w:rPr>
            <w:rStyle w:val="Hyperlink"/>
            <w:rFonts w:asciiTheme="minorHAnsi" w:hAnsiTheme="minorHAnsi" w:cs="Arial"/>
            <w:b/>
          </w:rPr>
          <w:t>kmacgavin@lomalinda-ca.gov</w:t>
        </w:r>
      </w:hyperlink>
      <w:r w:rsidRPr="00C02CAA">
        <w:rPr>
          <w:rFonts w:cs="Arial"/>
          <w:b/>
        </w:rPr>
        <w:t xml:space="preserve"> or by mail</w:t>
      </w:r>
      <w:r w:rsidR="00DF70D4" w:rsidRPr="00C02CAA">
        <w:rPr>
          <w:rFonts w:cs="Arial"/>
          <w:b/>
        </w:rPr>
        <w:t>/delivery</w:t>
      </w:r>
      <w:r w:rsidRPr="00C02CAA">
        <w:rPr>
          <w:rFonts w:cs="Arial"/>
          <w:b/>
        </w:rPr>
        <w:t xml:space="preserve"> ATT</w:t>
      </w:r>
      <w:r w:rsidR="00C02CAA" w:rsidRPr="00C02CAA">
        <w:rPr>
          <w:rFonts w:cs="Arial"/>
          <w:b/>
        </w:rPr>
        <w:t>E</w:t>
      </w:r>
      <w:r w:rsidRPr="00C02CAA">
        <w:rPr>
          <w:rFonts w:cs="Arial"/>
          <w:b/>
        </w:rPr>
        <w:t>N</w:t>
      </w:r>
      <w:r w:rsidR="00C02CAA" w:rsidRPr="00C02CAA">
        <w:rPr>
          <w:rFonts w:cs="Arial"/>
          <w:b/>
        </w:rPr>
        <w:t>TION</w:t>
      </w:r>
      <w:r w:rsidRPr="00C02CAA">
        <w:rPr>
          <w:rFonts w:cs="Arial"/>
          <w:b/>
        </w:rPr>
        <w:t>: Kyle MacGavin 25541 Barton Rd. Loma Linda, CA 92354.</w:t>
      </w:r>
    </w:p>
    <w:p w:rsidR="00C41F27" w:rsidRPr="00C02CAA" w:rsidRDefault="00C41F27" w:rsidP="007B1AA1">
      <w:pPr>
        <w:pStyle w:val="NoSpacing"/>
        <w:rPr>
          <w:rFonts w:cs="Times New Roman"/>
          <w:b/>
        </w:rPr>
      </w:pPr>
    </w:p>
    <w:p w:rsidR="002B55F1" w:rsidRPr="00C02CAA" w:rsidRDefault="002B55F1" w:rsidP="007B1AA1">
      <w:pPr>
        <w:pStyle w:val="NoSpacing"/>
        <w:rPr>
          <w:rFonts w:cs="Times New Roman"/>
          <w:b/>
        </w:rPr>
      </w:pPr>
    </w:p>
    <w:p w:rsidR="008379B9" w:rsidRPr="00C02CAA" w:rsidRDefault="008379B9" w:rsidP="007B1AA1">
      <w:pPr>
        <w:pStyle w:val="NoSpacing"/>
        <w:rPr>
          <w:rFonts w:cs="Times New Roman"/>
          <w:b/>
        </w:rPr>
      </w:pPr>
    </w:p>
    <w:p w:rsidR="00C41F27" w:rsidRPr="00C02CAA" w:rsidRDefault="00C41F27" w:rsidP="00C41F27">
      <w:pPr>
        <w:pStyle w:val="NoSpacing"/>
        <w:ind w:left="720"/>
        <w:rPr>
          <w:rFonts w:cs="Times New Roman"/>
          <w:b/>
        </w:rPr>
      </w:pPr>
    </w:p>
    <w:p w:rsidR="00C41F27" w:rsidRPr="00C02CAA" w:rsidRDefault="00C41F27" w:rsidP="005D4180">
      <w:pPr>
        <w:pStyle w:val="NoSpacing"/>
        <w:ind w:left="1440" w:firstLine="720"/>
        <w:rPr>
          <w:rFonts w:cs="Times New Roman"/>
        </w:rPr>
      </w:pPr>
      <w:r w:rsidRPr="00C02CAA">
        <w:rPr>
          <w:rFonts w:cs="Times New Roman"/>
        </w:rPr>
        <w:t>______________________________________</w:t>
      </w:r>
    </w:p>
    <w:p w:rsidR="00C41F27" w:rsidRPr="00C02CAA" w:rsidRDefault="008C33CE" w:rsidP="00C41F27">
      <w:pPr>
        <w:pStyle w:val="NoSpacing"/>
        <w:ind w:left="720"/>
        <w:rPr>
          <w:rFonts w:cs="Times New Roman"/>
        </w:rPr>
      </w:pPr>
      <w:r w:rsidRPr="00C02CAA">
        <w:rPr>
          <w:rFonts w:cs="Times New Roman"/>
        </w:rPr>
        <w:t xml:space="preserve">             </w:t>
      </w:r>
      <w:r w:rsidR="005D4180" w:rsidRPr="00C02CAA">
        <w:rPr>
          <w:rFonts w:cs="Times New Roman"/>
        </w:rPr>
        <w:tab/>
      </w:r>
      <w:r w:rsidR="005D4180" w:rsidRPr="00C02CAA">
        <w:rPr>
          <w:rFonts w:cs="Times New Roman"/>
        </w:rPr>
        <w:tab/>
      </w:r>
      <w:r w:rsidR="005D4180" w:rsidRPr="00C02CAA">
        <w:rPr>
          <w:rFonts w:cs="Times New Roman"/>
        </w:rPr>
        <w:tab/>
      </w:r>
      <w:r w:rsidR="00C02CAA">
        <w:rPr>
          <w:rFonts w:cs="Times New Roman"/>
        </w:rPr>
        <w:t xml:space="preserve">          </w:t>
      </w:r>
      <w:r w:rsidR="00C41F27" w:rsidRPr="00C02CAA">
        <w:rPr>
          <w:rFonts w:cs="Times New Roman"/>
        </w:rPr>
        <w:t>Company Name</w:t>
      </w:r>
    </w:p>
    <w:p w:rsidR="00C41F27" w:rsidRPr="00C02CAA" w:rsidRDefault="00C41F27" w:rsidP="00C41F27">
      <w:pPr>
        <w:pStyle w:val="NoSpacing"/>
        <w:ind w:left="720"/>
        <w:rPr>
          <w:rFonts w:cs="Times New Roman"/>
        </w:rPr>
      </w:pPr>
    </w:p>
    <w:p w:rsidR="008379B9" w:rsidRPr="00C02CAA" w:rsidRDefault="008379B9" w:rsidP="00C41F27">
      <w:pPr>
        <w:pStyle w:val="NoSpacing"/>
        <w:ind w:left="720"/>
        <w:rPr>
          <w:rFonts w:cs="Times New Roman"/>
        </w:rPr>
      </w:pPr>
    </w:p>
    <w:p w:rsidR="00C41F27" w:rsidRPr="00C02CAA" w:rsidRDefault="00C41F27" w:rsidP="007B1AA1">
      <w:pPr>
        <w:pStyle w:val="NoSpacing"/>
        <w:rPr>
          <w:rFonts w:cs="Times New Roman"/>
        </w:rPr>
      </w:pPr>
    </w:p>
    <w:p w:rsidR="00C41F27" w:rsidRPr="00C02CAA" w:rsidRDefault="00C41F27" w:rsidP="005D4180">
      <w:pPr>
        <w:pStyle w:val="NoSpacing"/>
        <w:rPr>
          <w:rFonts w:cs="Times New Roman"/>
        </w:rPr>
      </w:pPr>
      <w:r w:rsidRPr="00C02CAA">
        <w:rPr>
          <w:rFonts w:cs="Times New Roman"/>
        </w:rPr>
        <w:t>______________________</w:t>
      </w:r>
      <w:r w:rsidR="008C33CE" w:rsidRPr="00C02CAA">
        <w:rPr>
          <w:rFonts w:cs="Times New Roman"/>
        </w:rPr>
        <w:t>_________</w:t>
      </w:r>
      <w:r w:rsidRPr="00C02CAA">
        <w:rPr>
          <w:rFonts w:cs="Times New Roman"/>
        </w:rPr>
        <w:t xml:space="preserve">     </w:t>
      </w:r>
      <w:r w:rsidR="005D4180" w:rsidRPr="00C02CAA">
        <w:rPr>
          <w:rFonts w:cs="Times New Roman"/>
        </w:rPr>
        <w:t xml:space="preserve">   </w:t>
      </w:r>
      <w:r w:rsidR="00C02CAA">
        <w:rPr>
          <w:rFonts w:cs="Times New Roman"/>
        </w:rPr>
        <w:t xml:space="preserve">        </w:t>
      </w:r>
      <w:r w:rsidR="005D4180" w:rsidRPr="00C02CAA">
        <w:rPr>
          <w:rFonts w:cs="Times New Roman"/>
        </w:rPr>
        <w:t xml:space="preserve">     </w:t>
      </w:r>
      <w:r w:rsidR="002B55F1" w:rsidRPr="00C02CAA">
        <w:rPr>
          <w:rFonts w:cs="Times New Roman"/>
        </w:rPr>
        <w:t xml:space="preserve">    </w:t>
      </w:r>
      <w:r w:rsidRPr="00C02CAA">
        <w:rPr>
          <w:rFonts w:cs="Times New Roman"/>
        </w:rPr>
        <w:t>_________________________</w:t>
      </w:r>
      <w:r w:rsidR="008C33CE" w:rsidRPr="00C02CAA">
        <w:rPr>
          <w:rFonts w:cs="Times New Roman"/>
        </w:rPr>
        <w:t>____________</w:t>
      </w:r>
    </w:p>
    <w:p w:rsidR="00C41F27" w:rsidRPr="00C02CAA" w:rsidRDefault="008C33CE" w:rsidP="005D4180">
      <w:pPr>
        <w:pStyle w:val="NoSpacing"/>
        <w:rPr>
          <w:rFonts w:cs="Times New Roman"/>
        </w:rPr>
      </w:pPr>
      <w:r w:rsidRPr="00C02CAA">
        <w:rPr>
          <w:rFonts w:cs="Times New Roman"/>
        </w:rPr>
        <w:t xml:space="preserve">            </w:t>
      </w:r>
      <w:r w:rsidR="00C02CAA">
        <w:rPr>
          <w:rFonts w:cs="Times New Roman"/>
        </w:rPr>
        <w:t xml:space="preserve">  </w:t>
      </w:r>
      <w:r w:rsidR="00C41F27" w:rsidRPr="00C02CAA">
        <w:rPr>
          <w:rFonts w:cs="Times New Roman"/>
        </w:rPr>
        <w:t xml:space="preserve"> </w:t>
      </w:r>
      <w:r w:rsidRPr="00C02CAA">
        <w:rPr>
          <w:rFonts w:cs="Times New Roman"/>
        </w:rPr>
        <w:t>Responder’s</w:t>
      </w:r>
      <w:r w:rsidR="00C41F27" w:rsidRPr="00C02CAA">
        <w:rPr>
          <w:rFonts w:cs="Times New Roman"/>
        </w:rPr>
        <w:t xml:space="preserve"> Name</w:t>
      </w:r>
      <w:r w:rsidR="00C41F27" w:rsidRPr="00C02CAA">
        <w:rPr>
          <w:rFonts w:cs="Times New Roman"/>
        </w:rPr>
        <w:tab/>
      </w:r>
      <w:r w:rsidR="00C41F27" w:rsidRPr="00C02CAA">
        <w:rPr>
          <w:rFonts w:cs="Times New Roman"/>
        </w:rPr>
        <w:tab/>
      </w:r>
      <w:r w:rsidRPr="00C02CAA">
        <w:rPr>
          <w:rFonts w:cs="Times New Roman"/>
        </w:rPr>
        <w:t xml:space="preserve">                     </w:t>
      </w:r>
      <w:r w:rsidR="002B55F1" w:rsidRPr="00C02CAA">
        <w:rPr>
          <w:rFonts w:cs="Times New Roman"/>
        </w:rPr>
        <w:t xml:space="preserve">      </w:t>
      </w:r>
      <w:r w:rsidRPr="00C02CAA">
        <w:rPr>
          <w:rFonts w:cs="Times New Roman"/>
        </w:rPr>
        <w:t xml:space="preserve">      </w:t>
      </w:r>
      <w:r w:rsidR="00C02CAA">
        <w:rPr>
          <w:rFonts w:cs="Times New Roman"/>
        </w:rPr>
        <w:t xml:space="preserve">         </w:t>
      </w:r>
      <w:r w:rsidRPr="00C02CAA">
        <w:rPr>
          <w:rFonts w:cs="Times New Roman"/>
        </w:rPr>
        <w:t>Responder’s Title</w:t>
      </w:r>
      <w:r w:rsidR="00C41F27" w:rsidRPr="00C02CAA">
        <w:rPr>
          <w:rFonts w:cs="Times New Roman"/>
        </w:rPr>
        <w:t xml:space="preserve"> </w:t>
      </w:r>
      <w:r w:rsidR="00C41F27" w:rsidRPr="00C02CAA">
        <w:rPr>
          <w:rFonts w:cs="Times New Roman"/>
        </w:rPr>
        <w:tab/>
      </w:r>
      <w:r w:rsidR="00C41F27" w:rsidRPr="00C02CAA">
        <w:rPr>
          <w:rFonts w:cs="Times New Roman"/>
        </w:rPr>
        <w:tab/>
      </w:r>
      <w:r w:rsidR="00C41F27" w:rsidRPr="00C02CAA">
        <w:rPr>
          <w:rFonts w:cs="Times New Roman"/>
        </w:rPr>
        <w:tab/>
      </w:r>
    </w:p>
    <w:p w:rsidR="005D4180" w:rsidRPr="00C02CAA" w:rsidRDefault="005D4180" w:rsidP="005D4180">
      <w:pPr>
        <w:pStyle w:val="NoSpacing"/>
        <w:rPr>
          <w:rFonts w:cs="Times New Roman"/>
        </w:rPr>
      </w:pPr>
    </w:p>
    <w:p w:rsidR="008379B9" w:rsidRPr="00C02CAA" w:rsidRDefault="008379B9" w:rsidP="005D4180">
      <w:pPr>
        <w:pStyle w:val="NoSpacing"/>
        <w:rPr>
          <w:rFonts w:cs="Times New Roman"/>
        </w:rPr>
      </w:pPr>
    </w:p>
    <w:p w:rsidR="008C33CE" w:rsidRPr="00C02CAA" w:rsidRDefault="008C33CE" w:rsidP="008C33CE">
      <w:pPr>
        <w:spacing w:after="0" w:line="240" w:lineRule="auto"/>
        <w:rPr>
          <w:rFonts w:cs="Times New Roman"/>
        </w:rPr>
      </w:pPr>
    </w:p>
    <w:p w:rsidR="008C33CE" w:rsidRPr="00C02CAA" w:rsidRDefault="008C33CE" w:rsidP="008C33CE">
      <w:pPr>
        <w:spacing w:after="0" w:line="240" w:lineRule="auto"/>
        <w:rPr>
          <w:rFonts w:cs="Times New Roman"/>
        </w:rPr>
      </w:pPr>
      <w:r w:rsidRPr="00C02CAA">
        <w:rPr>
          <w:rFonts w:cs="Times New Roman"/>
        </w:rPr>
        <w:t xml:space="preserve">___________________________________                        </w:t>
      </w:r>
      <w:r w:rsidR="00C02CAA">
        <w:rPr>
          <w:rFonts w:cs="Times New Roman"/>
        </w:rPr>
        <w:t xml:space="preserve">         </w:t>
      </w:r>
      <w:r w:rsidRPr="00C02CAA">
        <w:rPr>
          <w:rFonts w:cs="Times New Roman"/>
        </w:rPr>
        <w:t xml:space="preserve"> ______________________</w:t>
      </w:r>
    </w:p>
    <w:p w:rsidR="008C33CE" w:rsidRPr="00C02CAA" w:rsidRDefault="005D4180" w:rsidP="008C33CE">
      <w:pPr>
        <w:pStyle w:val="NoSpacing"/>
        <w:rPr>
          <w:rFonts w:cs="Times New Roman"/>
        </w:rPr>
      </w:pPr>
      <w:r w:rsidRPr="00C02CAA">
        <w:rPr>
          <w:rFonts w:cs="Times New Roman"/>
        </w:rPr>
        <w:tab/>
      </w:r>
      <w:r w:rsidR="002B55F1" w:rsidRPr="00C02CAA">
        <w:rPr>
          <w:rFonts w:cs="Times New Roman"/>
        </w:rPr>
        <w:t xml:space="preserve">    </w:t>
      </w:r>
      <w:r w:rsidR="00C02CAA">
        <w:rPr>
          <w:rFonts w:cs="Times New Roman"/>
        </w:rPr>
        <w:t xml:space="preserve">   </w:t>
      </w:r>
      <w:r w:rsidR="002B55F1" w:rsidRPr="00C02CAA">
        <w:rPr>
          <w:rFonts w:cs="Times New Roman"/>
        </w:rPr>
        <w:t xml:space="preserve">   </w:t>
      </w:r>
      <w:r w:rsidR="008C33CE" w:rsidRPr="00C02CAA">
        <w:rPr>
          <w:rFonts w:cs="Times New Roman"/>
        </w:rPr>
        <w:t xml:space="preserve">Signature </w:t>
      </w:r>
      <w:r w:rsidR="008C33CE" w:rsidRPr="00C02CAA">
        <w:rPr>
          <w:rFonts w:cs="Times New Roman"/>
        </w:rPr>
        <w:tab/>
      </w:r>
      <w:r w:rsidR="008C33CE" w:rsidRPr="00C02CAA">
        <w:rPr>
          <w:rFonts w:cs="Times New Roman"/>
        </w:rPr>
        <w:tab/>
      </w:r>
      <w:r w:rsidR="008C33CE" w:rsidRPr="00C02CAA">
        <w:rPr>
          <w:rFonts w:cs="Times New Roman"/>
        </w:rPr>
        <w:tab/>
      </w:r>
      <w:r w:rsidR="008C33CE" w:rsidRPr="00C02CAA">
        <w:rPr>
          <w:rFonts w:cs="Times New Roman"/>
        </w:rPr>
        <w:tab/>
      </w:r>
      <w:r w:rsidR="008C33CE" w:rsidRPr="00C02CAA">
        <w:rPr>
          <w:rFonts w:cs="Times New Roman"/>
        </w:rPr>
        <w:tab/>
      </w:r>
      <w:r w:rsidR="00C02CAA">
        <w:rPr>
          <w:rFonts w:cs="Times New Roman"/>
        </w:rPr>
        <w:t xml:space="preserve">       </w:t>
      </w:r>
      <w:r w:rsidR="008C33CE" w:rsidRPr="00C02CAA">
        <w:rPr>
          <w:rFonts w:cs="Times New Roman"/>
        </w:rPr>
        <w:tab/>
      </w:r>
      <w:r w:rsidR="002B55F1" w:rsidRPr="00C02CAA">
        <w:rPr>
          <w:rFonts w:cs="Times New Roman"/>
        </w:rPr>
        <w:t xml:space="preserve">  </w:t>
      </w:r>
      <w:r w:rsidR="00C02CAA">
        <w:rPr>
          <w:rFonts w:cs="Times New Roman"/>
        </w:rPr>
        <w:t xml:space="preserve">    </w:t>
      </w:r>
      <w:r w:rsidR="002B55F1" w:rsidRPr="00C02CAA">
        <w:rPr>
          <w:rFonts w:cs="Times New Roman"/>
        </w:rPr>
        <w:t xml:space="preserve">  </w:t>
      </w:r>
      <w:r w:rsidR="00C02CAA">
        <w:rPr>
          <w:rFonts w:cs="Times New Roman"/>
        </w:rPr>
        <w:t xml:space="preserve">    </w:t>
      </w:r>
      <w:r w:rsidR="002B55F1" w:rsidRPr="00C02CAA">
        <w:rPr>
          <w:rFonts w:cs="Times New Roman"/>
        </w:rPr>
        <w:t xml:space="preserve"> </w:t>
      </w:r>
      <w:r w:rsidR="008C33CE" w:rsidRPr="00C02CAA">
        <w:rPr>
          <w:rFonts w:cs="Times New Roman"/>
        </w:rPr>
        <w:t xml:space="preserve">Date </w:t>
      </w:r>
    </w:p>
    <w:p w:rsidR="002A7F26" w:rsidRPr="00C02CAA" w:rsidRDefault="002A7F26" w:rsidP="002A7F26">
      <w:pPr>
        <w:pStyle w:val="ListParagraph"/>
        <w:widowControl w:val="0"/>
        <w:rPr>
          <w:rFonts w:cs="Times New Roman"/>
        </w:rPr>
      </w:pPr>
    </w:p>
    <w:sectPr w:rsidR="002A7F26" w:rsidRPr="00C02CAA" w:rsidSect="007E541B">
      <w:headerReference w:type="default" r:id="rId11"/>
      <w:footerReference w:type="default" r:id="rId12"/>
      <w:headerReference w:type="first" r:id="rId13"/>
      <w:pgSz w:w="12240" w:h="15840"/>
      <w:pgMar w:top="72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EF4" w:rsidRDefault="00510EF4" w:rsidP="00F151F8">
      <w:pPr>
        <w:spacing w:after="0" w:line="240" w:lineRule="auto"/>
      </w:pPr>
      <w:r>
        <w:separator/>
      </w:r>
    </w:p>
  </w:endnote>
  <w:endnote w:type="continuationSeparator" w:id="0">
    <w:p w:rsidR="00510EF4" w:rsidRDefault="00510EF4" w:rsidP="00F1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87261"/>
      <w:docPartObj>
        <w:docPartGallery w:val="Page Numbers (Bottom of Page)"/>
        <w:docPartUnique/>
      </w:docPartObj>
    </w:sdtPr>
    <w:sdtEndPr>
      <w:rPr>
        <w:rFonts w:ascii="Arial" w:hAnsi="Arial" w:cs="Arial"/>
      </w:rPr>
    </w:sdtEndPr>
    <w:sdtContent>
      <w:p w:rsidR="0075517A" w:rsidRPr="0070187A" w:rsidRDefault="0075517A" w:rsidP="00F151F8">
        <w:pPr>
          <w:pStyle w:val="Footer"/>
          <w:jc w:val="center"/>
          <w:rPr>
            <w:rFonts w:ascii="Arial" w:hAnsi="Arial" w:cs="Arial"/>
          </w:rPr>
        </w:pPr>
        <w:r w:rsidRPr="0070187A">
          <w:rPr>
            <w:rFonts w:ascii="Arial" w:hAnsi="Arial" w:cs="Arial"/>
          </w:rPr>
          <w:fldChar w:fldCharType="begin"/>
        </w:r>
        <w:r w:rsidRPr="0070187A">
          <w:rPr>
            <w:rFonts w:ascii="Arial" w:hAnsi="Arial" w:cs="Arial"/>
          </w:rPr>
          <w:instrText xml:space="preserve"> PAGE   \* MERGEFORMAT </w:instrText>
        </w:r>
        <w:r w:rsidRPr="0070187A">
          <w:rPr>
            <w:rFonts w:ascii="Arial" w:hAnsi="Arial" w:cs="Arial"/>
          </w:rPr>
          <w:fldChar w:fldCharType="separate"/>
        </w:r>
        <w:r w:rsidR="0015023D">
          <w:rPr>
            <w:rFonts w:ascii="Arial" w:hAnsi="Arial" w:cs="Arial"/>
            <w:noProof/>
          </w:rPr>
          <w:t>10</w:t>
        </w:r>
        <w:r w:rsidRPr="0070187A">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EF4" w:rsidRDefault="00510EF4" w:rsidP="00F151F8">
      <w:pPr>
        <w:spacing w:after="0" w:line="240" w:lineRule="auto"/>
      </w:pPr>
      <w:r>
        <w:separator/>
      </w:r>
    </w:p>
  </w:footnote>
  <w:footnote w:type="continuationSeparator" w:id="0">
    <w:p w:rsidR="00510EF4" w:rsidRDefault="00510EF4" w:rsidP="00F15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17A" w:rsidRPr="007E541B" w:rsidRDefault="0075517A" w:rsidP="007E541B">
    <w:pPr>
      <w:pStyle w:val="Header"/>
    </w:pPr>
    <w:r w:rsidRPr="007E541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17A" w:rsidRPr="00E7562C" w:rsidRDefault="0075517A" w:rsidP="00EA2274">
    <w:pPr>
      <w:pStyle w:val="Title"/>
      <w:ind w:left="-720"/>
      <w:jc w:val="left"/>
      <w:rPr>
        <w:rFonts w:ascii="Times New Roman" w:hAnsi="Times New Roman"/>
        <w:sz w:val="48"/>
        <w:szCs w:val="48"/>
      </w:rPr>
    </w:pPr>
    <w:r w:rsidRPr="00EA27D0">
      <w:rPr>
        <w:rFonts w:ascii="Arial" w:hAnsi="Arial" w:cs="Arial"/>
      </w:rPr>
      <w:object w:dxaOrig="3751"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8.25pt" o:ole="">
          <v:imagedata r:id="rId1" o:title=""/>
        </v:shape>
        <o:OLEObject Type="Embed" ProgID="MSPhotoEd.3" ShapeID="_x0000_i1025" DrawAspect="Content" ObjectID="_1682423109" r:id="rId2"/>
      </w:object>
    </w:r>
    <w:r w:rsidRPr="00651DB8">
      <w:rPr>
        <w:rFonts w:ascii="Arial" w:hAnsi="Arial" w:cs="Arial"/>
        <w:b w:val="0"/>
        <w:sz w:val="66"/>
        <w:szCs w:val="72"/>
      </w:rPr>
      <w:t xml:space="preserve"> </w:t>
    </w:r>
    <w:r>
      <w:rPr>
        <w:rFonts w:ascii="Arial" w:hAnsi="Arial" w:cs="Arial"/>
        <w:b w:val="0"/>
        <w:sz w:val="66"/>
        <w:szCs w:val="72"/>
      </w:rPr>
      <w:tab/>
    </w:r>
    <w:r>
      <w:rPr>
        <w:rFonts w:ascii="Arial" w:hAnsi="Arial" w:cs="Arial"/>
        <w:b w:val="0"/>
        <w:sz w:val="66"/>
        <w:szCs w:val="72"/>
      </w:rPr>
      <w:tab/>
    </w:r>
    <w:r w:rsidRPr="00E7562C">
      <w:rPr>
        <w:rFonts w:ascii="Times New Roman" w:hAnsi="Times New Roman"/>
        <w:b w:val="0"/>
        <w:sz w:val="52"/>
        <w:szCs w:val="52"/>
      </w:rPr>
      <w:t>CITY OF LOMA LINDA</w:t>
    </w:r>
  </w:p>
  <w:p w:rsidR="0075517A" w:rsidRPr="00E7562C" w:rsidRDefault="0075517A" w:rsidP="00EA2274">
    <w:pPr>
      <w:pStyle w:val="Title"/>
      <w:ind w:left="1710"/>
      <w:jc w:val="left"/>
      <w:rPr>
        <w:rFonts w:ascii="Times New Roman" w:hAnsi="Times New Roman"/>
      </w:rPr>
    </w:pPr>
    <w:r w:rsidRPr="00E7562C">
      <w:rPr>
        <w:rFonts w:ascii="Times New Roman" w:hAnsi="Times New Roman"/>
        <w:szCs w:val="32"/>
      </w:rPr>
      <w:t>INFORMATION SYSTEMS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865"/>
    <w:multiLevelType w:val="hybridMultilevel"/>
    <w:tmpl w:val="89AC28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86BA8"/>
    <w:multiLevelType w:val="hybridMultilevel"/>
    <w:tmpl w:val="1730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D14F2"/>
    <w:multiLevelType w:val="multilevel"/>
    <w:tmpl w:val="D14AA4E8"/>
    <w:lvl w:ilvl="0">
      <w:start w:val="5"/>
      <w:numFmt w:val="decimal"/>
      <w:suff w:val="space"/>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942FC9"/>
    <w:multiLevelType w:val="multilevel"/>
    <w:tmpl w:val="7B88773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EA67A4"/>
    <w:multiLevelType w:val="hybridMultilevel"/>
    <w:tmpl w:val="4BBCD212"/>
    <w:lvl w:ilvl="0" w:tplc="45486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84058"/>
    <w:multiLevelType w:val="hybridMultilevel"/>
    <w:tmpl w:val="1730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F35E0"/>
    <w:multiLevelType w:val="hybridMultilevel"/>
    <w:tmpl w:val="2D9C1D90"/>
    <w:lvl w:ilvl="0" w:tplc="45486EA6">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44C69"/>
    <w:multiLevelType w:val="multilevel"/>
    <w:tmpl w:val="4DBC98BA"/>
    <w:lvl w:ilvl="0">
      <w:start w:val="1"/>
      <w:numFmt w:val="decimal"/>
      <w:lvlText w:val="%1.0"/>
      <w:lvlJc w:val="left"/>
      <w:pPr>
        <w:ind w:left="6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8" w15:restartNumberingAfterBreak="0">
    <w:nsid w:val="3375495A"/>
    <w:multiLevelType w:val="hybridMultilevel"/>
    <w:tmpl w:val="A22ACF46"/>
    <w:styleLink w:val="ImportedStyle1"/>
    <w:lvl w:ilvl="0" w:tplc="6C66F5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620F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52E4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E838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BCC8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D44E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D648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D818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6AAE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9A507B"/>
    <w:multiLevelType w:val="hybridMultilevel"/>
    <w:tmpl w:val="B9CA066A"/>
    <w:lvl w:ilvl="0" w:tplc="913C26DE">
      <w:start w:val="1"/>
      <w:numFmt w:val="decimal"/>
      <w:lvlText w:val="%1."/>
      <w:lvlJc w:val="left"/>
      <w:pPr>
        <w:ind w:left="720" w:hanging="360"/>
      </w:pPr>
      <w:rPr>
        <w:rFonts w:asciiTheme="minorHAnsi" w:eastAsiaTheme="minorEastAsia" w:hAnsiTheme="minorHAnsi" w:cstheme="minorBidi"/>
      </w:rPr>
    </w:lvl>
    <w:lvl w:ilvl="1" w:tplc="82B845E4">
      <w:start w:val="1"/>
      <w:numFmt w:val="lowerLetter"/>
      <w:lvlText w:val="%2."/>
      <w:lvlJc w:val="left"/>
      <w:pPr>
        <w:ind w:left="1440" w:hanging="360"/>
      </w:pPr>
      <w:rPr>
        <w:b/>
      </w:rPr>
    </w:lvl>
    <w:lvl w:ilvl="2" w:tplc="50BEF1F0">
      <w:start w:val="1"/>
      <w:numFmt w:val="lowerRoman"/>
      <w:lvlText w:val="%3."/>
      <w:lvlJc w:val="right"/>
      <w:pPr>
        <w:ind w:left="198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96203"/>
    <w:multiLevelType w:val="multilevel"/>
    <w:tmpl w:val="9334D04C"/>
    <w:lvl w:ilvl="0">
      <w:start w:val="6"/>
      <w:numFmt w:val="decimal"/>
      <w:lvlText w:val="%1.0"/>
      <w:lvlJc w:val="left"/>
      <w:pPr>
        <w:ind w:left="4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11" w15:restartNumberingAfterBreak="0">
    <w:nsid w:val="454C360C"/>
    <w:multiLevelType w:val="hybridMultilevel"/>
    <w:tmpl w:val="A22ACF46"/>
    <w:numStyleLink w:val="ImportedStyle1"/>
  </w:abstractNum>
  <w:abstractNum w:abstractNumId="12" w15:restartNumberingAfterBreak="0">
    <w:nsid w:val="561F30E8"/>
    <w:multiLevelType w:val="multilevel"/>
    <w:tmpl w:val="F140BD34"/>
    <w:lvl w:ilvl="0">
      <w:start w:val="1"/>
      <w:numFmt w:val="lowerLetter"/>
      <w:lvlText w:val="%1)"/>
      <w:lvlJc w:val="left"/>
      <w:pPr>
        <w:ind w:left="72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2"/>
      <w:lvlJc w:val="left"/>
      <w:pPr>
        <w:ind w:left="108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44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00" w:hanging="1440"/>
      </w:pPr>
      <w:rPr>
        <w:rFonts w:hint="default"/>
        <w:b w:val="0"/>
      </w:rPr>
    </w:lvl>
    <w:lvl w:ilvl="8">
      <w:start w:val="1"/>
      <w:numFmt w:val="decimal"/>
      <w:lvlText w:val="%1.%2.%3.%4.%5.%6.%7.%8.%9"/>
      <w:lvlJc w:val="left"/>
      <w:pPr>
        <w:ind w:left="2160" w:hanging="1800"/>
      </w:pPr>
      <w:rPr>
        <w:rFonts w:hint="default"/>
        <w:b w:val="0"/>
      </w:rPr>
    </w:lvl>
  </w:abstractNum>
  <w:abstractNum w:abstractNumId="13" w15:restartNumberingAfterBreak="0">
    <w:nsid w:val="6C1D6E81"/>
    <w:multiLevelType w:val="hybridMultilevel"/>
    <w:tmpl w:val="30EE6C30"/>
    <w:lvl w:ilvl="0" w:tplc="00702C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AD2DED"/>
    <w:multiLevelType w:val="hybridMultilevel"/>
    <w:tmpl w:val="6C98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207A1C"/>
    <w:multiLevelType w:val="hybridMultilevel"/>
    <w:tmpl w:val="B834371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7FE37088"/>
    <w:multiLevelType w:val="hybridMultilevel"/>
    <w:tmpl w:val="45D432C2"/>
    <w:lvl w:ilvl="0" w:tplc="869A5110">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10"/>
  </w:num>
  <w:num w:numId="6">
    <w:abstractNumId w:val="3"/>
  </w:num>
  <w:num w:numId="7">
    <w:abstractNumId w:val="12"/>
  </w:num>
  <w:num w:numId="8">
    <w:abstractNumId w:val="5"/>
  </w:num>
  <w:num w:numId="9">
    <w:abstractNumId w:val="1"/>
  </w:num>
  <w:num w:numId="10">
    <w:abstractNumId w:val="7"/>
  </w:num>
  <w:num w:numId="11">
    <w:abstractNumId w:val="14"/>
  </w:num>
  <w:num w:numId="12">
    <w:abstractNumId w:val="13"/>
  </w:num>
  <w:num w:numId="13">
    <w:abstractNumId w:val="16"/>
  </w:num>
  <w:num w:numId="14">
    <w:abstractNumId w:val="9"/>
  </w:num>
  <w:num w:numId="15">
    <w:abstractNumId w:val="15"/>
  </w:num>
  <w:num w:numId="16">
    <w:abstractNumId w:val="8"/>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F8"/>
    <w:rsid w:val="00001A6D"/>
    <w:rsid w:val="000073D5"/>
    <w:rsid w:val="000138E1"/>
    <w:rsid w:val="00014D88"/>
    <w:rsid w:val="00015F20"/>
    <w:rsid w:val="00020C8E"/>
    <w:rsid w:val="00024CDD"/>
    <w:rsid w:val="00030615"/>
    <w:rsid w:val="000316E2"/>
    <w:rsid w:val="000427BA"/>
    <w:rsid w:val="00043BFB"/>
    <w:rsid w:val="00043F82"/>
    <w:rsid w:val="00045C0E"/>
    <w:rsid w:val="0005759E"/>
    <w:rsid w:val="00064759"/>
    <w:rsid w:val="000757BA"/>
    <w:rsid w:val="00076132"/>
    <w:rsid w:val="00084A63"/>
    <w:rsid w:val="00093066"/>
    <w:rsid w:val="000951FF"/>
    <w:rsid w:val="00096480"/>
    <w:rsid w:val="000A43E1"/>
    <w:rsid w:val="000A7862"/>
    <w:rsid w:val="000C0D93"/>
    <w:rsid w:val="000C147B"/>
    <w:rsid w:val="000D5E10"/>
    <w:rsid w:val="000D6FCB"/>
    <w:rsid w:val="000E2A5F"/>
    <w:rsid w:val="000E4BC6"/>
    <w:rsid w:val="000E517D"/>
    <w:rsid w:val="000F0665"/>
    <w:rsid w:val="000F09B3"/>
    <w:rsid w:val="000F2F04"/>
    <w:rsid w:val="00103172"/>
    <w:rsid w:val="001045D1"/>
    <w:rsid w:val="00104E91"/>
    <w:rsid w:val="00105E02"/>
    <w:rsid w:val="001076D1"/>
    <w:rsid w:val="00115DBE"/>
    <w:rsid w:val="00117047"/>
    <w:rsid w:val="00131D33"/>
    <w:rsid w:val="001339D7"/>
    <w:rsid w:val="00134A0A"/>
    <w:rsid w:val="00145149"/>
    <w:rsid w:val="001466A8"/>
    <w:rsid w:val="0015023D"/>
    <w:rsid w:val="0016296F"/>
    <w:rsid w:val="00165E48"/>
    <w:rsid w:val="0016743B"/>
    <w:rsid w:val="00170EE9"/>
    <w:rsid w:val="00173EAD"/>
    <w:rsid w:val="00174A66"/>
    <w:rsid w:val="001768E5"/>
    <w:rsid w:val="0018497B"/>
    <w:rsid w:val="00195165"/>
    <w:rsid w:val="001971B1"/>
    <w:rsid w:val="001A03FF"/>
    <w:rsid w:val="001A0F3A"/>
    <w:rsid w:val="001A2D8D"/>
    <w:rsid w:val="001A49F3"/>
    <w:rsid w:val="001A54B7"/>
    <w:rsid w:val="001A7035"/>
    <w:rsid w:val="001B0E53"/>
    <w:rsid w:val="001B1A23"/>
    <w:rsid w:val="001B6BA4"/>
    <w:rsid w:val="001E11F2"/>
    <w:rsid w:val="001E31B7"/>
    <w:rsid w:val="001E7B34"/>
    <w:rsid w:val="0021044F"/>
    <w:rsid w:val="002123A2"/>
    <w:rsid w:val="00215FDE"/>
    <w:rsid w:val="00220968"/>
    <w:rsid w:val="00222C15"/>
    <w:rsid w:val="00232358"/>
    <w:rsid w:val="002364C8"/>
    <w:rsid w:val="002372D3"/>
    <w:rsid w:val="00246304"/>
    <w:rsid w:val="00250238"/>
    <w:rsid w:val="00257E86"/>
    <w:rsid w:val="002957AD"/>
    <w:rsid w:val="002A2C31"/>
    <w:rsid w:val="002A7F26"/>
    <w:rsid w:val="002B0A4A"/>
    <w:rsid w:val="002B3740"/>
    <w:rsid w:val="002B55F1"/>
    <w:rsid w:val="002C0B98"/>
    <w:rsid w:val="002C247A"/>
    <w:rsid w:val="002C5A01"/>
    <w:rsid w:val="002C5BD6"/>
    <w:rsid w:val="002C70A4"/>
    <w:rsid w:val="002D7142"/>
    <w:rsid w:val="002D7630"/>
    <w:rsid w:val="002E1137"/>
    <w:rsid w:val="002E11AB"/>
    <w:rsid w:val="002E24E5"/>
    <w:rsid w:val="002E4082"/>
    <w:rsid w:val="002E7759"/>
    <w:rsid w:val="002E7C76"/>
    <w:rsid w:val="002F46C8"/>
    <w:rsid w:val="00302653"/>
    <w:rsid w:val="00305129"/>
    <w:rsid w:val="00305A8E"/>
    <w:rsid w:val="00307EB1"/>
    <w:rsid w:val="00312B5D"/>
    <w:rsid w:val="00317192"/>
    <w:rsid w:val="003176C1"/>
    <w:rsid w:val="00323513"/>
    <w:rsid w:val="00331E56"/>
    <w:rsid w:val="0033438D"/>
    <w:rsid w:val="003361AC"/>
    <w:rsid w:val="0034443B"/>
    <w:rsid w:val="00357A9B"/>
    <w:rsid w:val="00360C08"/>
    <w:rsid w:val="0036581E"/>
    <w:rsid w:val="003700EA"/>
    <w:rsid w:val="00371B08"/>
    <w:rsid w:val="00371F93"/>
    <w:rsid w:val="00375426"/>
    <w:rsid w:val="00376158"/>
    <w:rsid w:val="0038123E"/>
    <w:rsid w:val="0038160C"/>
    <w:rsid w:val="00385D73"/>
    <w:rsid w:val="003A3248"/>
    <w:rsid w:val="003A6BF2"/>
    <w:rsid w:val="003C1587"/>
    <w:rsid w:val="003C2961"/>
    <w:rsid w:val="003E41DE"/>
    <w:rsid w:val="003E564D"/>
    <w:rsid w:val="003F1287"/>
    <w:rsid w:val="003F45E5"/>
    <w:rsid w:val="003F6844"/>
    <w:rsid w:val="004003AC"/>
    <w:rsid w:val="00402E83"/>
    <w:rsid w:val="0041038C"/>
    <w:rsid w:val="004103DA"/>
    <w:rsid w:val="00436091"/>
    <w:rsid w:val="0044633C"/>
    <w:rsid w:val="00447D24"/>
    <w:rsid w:val="004530D8"/>
    <w:rsid w:val="004610A3"/>
    <w:rsid w:val="004672D6"/>
    <w:rsid w:val="00470F0F"/>
    <w:rsid w:val="004719E6"/>
    <w:rsid w:val="00486253"/>
    <w:rsid w:val="00491C51"/>
    <w:rsid w:val="00493CFE"/>
    <w:rsid w:val="004979E8"/>
    <w:rsid w:val="004A27DA"/>
    <w:rsid w:val="004A5C42"/>
    <w:rsid w:val="004A6338"/>
    <w:rsid w:val="004A6860"/>
    <w:rsid w:val="004B4CB3"/>
    <w:rsid w:val="004C461D"/>
    <w:rsid w:val="004C7239"/>
    <w:rsid w:val="004D3BC0"/>
    <w:rsid w:val="004D4D4F"/>
    <w:rsid w:val="004D54CD"/>
    <w:rsid w:val="004E0B90"/>
    <w:rsid w:val="004E2D69"/>
    <w:rsid w:val="004F0DC9"/>
    <w:rsid w:val="004F1525"/>
    <w:rsid w:val="00510EF4"/>
    <w:rsid w:val="00513A68"/>
    <w:rsid w:val="00513CC9"/>
    <w:rsid w:val="00514730"/>
    <w:rsid w:val="00523C1C"/>
    <w:rsid w:val="0052516F"/>
    <w:rsid w:val="005255E3"/>
    <w:rsid w:val="0053692C"/>
    <w:rsid w:val="00541862"/>
    <w:rsid w:val="00546B43"/>
    <w:rsid w:val="0055215D"/>
    <w:rsid w:val="00554C6F"/>
    <w:rsid w:val="00557EC7"/>
    <w:rsid w:val="00560B67"/>
    <w:rsid w:val="005619F4"/>
    <w:rsid w:val="00562EAE"/>
    <w:rsid w:val="005709F1"/>
    <w:rsid w:val="00570CBF"/>
    <w:rsid w:val="005B1BE5"/>
    <w:rsid w:val="005B2ACB"/>
    <w:rsid w:val="005D2C2C"/>
    <w:rsid w:val="005D4180"/>
    <w:rsid w:val="005D6169"/>
    <w:rsid w:val="005F0919"/>
    <w:rsid w:val="005F5CA3"/>
    <w:rsid w:val="00603412"/>
    <w:rsid w:val="0061064E"/>
    <w:rsid w:val="00610A7B"/>
    <w:rsid w:val="00622F72"/>
    <w:rsid w:val="00624804"/>
    <w:rsid w:val="006270F7"/>
    <w:rsid w:val="00635697"/>
    <w:rsid w:val="006405EB"/>
    <w:rsid w:val="00642212"/>
    <w:rsid w:val="006505EF"/>
    <w:rsid w:val="00654A05"/>
    <w:rsid w:val="0066054F"/>
    <w:rsid w:val="006746D4"/>
    <w:rsid w:val="00676B5B"/>
    <w:rsid w:val="00676F73"/>
    <w:rsid w:val="006775A9"/>
    <w:rsid w:val="00691DF3"/>
    <w:rsid w:val="0069473D"/>
    <w:rsid w:val="006A03BF"/>
    <w:rsid w:val="006B40AD"/>
    <w:rsid w:val="006B5762"/>
    <w:rsid w:val="006B5C2F"/>
    <w:rsid w:val="006B7ABB"/>
    <w:rsid w:val="006C0C65"/>
    <w:rsid w:val="006E03EF"/>
    <w:rsid w:val="006E1F01"/>
    <w:rsid w:val="006E20D5"/>
    <w:rsid w:val="006F3ED1"/>
    <w:rsid w:val="0070187A"/>
    <w:rsid w:val="007108FF"/>
    <w:rsid w:val="00721C42"/>
    <w:rsid w:val="00725F1E"/>
    <w:rsid w:val="00734334"/>
    <w:rsid w:val="0074056E"/>
    <w:rsid w:val="00745D11"/>
    <w:rsid w:val="00746FC0"/>
    <w:rsid w:val="0074735F"/>
    <w:rsid w:val="0075517A"/>
    <w:rsid w:val="007608EA"/>
    <w:rsid w:val="00760B6F"/>
    <w:rsid w:val="00763258"/>
    <w:rsid w:val="00777EDF"/>
    <w:rsid w:val="0079627E"/>
    <w:rsid w:val="00796EA7"/>
    <w:rsid w:val="007A135D"/>
    <w:rsid w:val="007B1AA1"/>
    <w:rsid w:val="007B2A08"/>
    <w:rsid w:val="007B5345"/>
    <w:rsid w:val="007B73C1"/>
    <w:rsid w:val="007C0897"/>
    <w:rsid w:val="007C0D51"/>
    <w:rsid w:val="007C3941"/>
    <w:rsid w:val="007E0D57"/>
    <w:rsid w:val="007E541B"/>
    <w:rsid w:val="007E72AC"/>
    <w:rsid w:val="00805563"/>
    <w:rsid w:val="00826BEF"/>
    <w:rsid w:val="0083174A"/>
    <w:rsid w:val="00832460"/>
    <w:rsid w:val="008379B9"/>
    <w:rsid w:val="008423E1"/>
    <w:rsid w:val="0084326D"/>
    <w:rsid w:val="00843E79"/>
    <w:rsid w:val="0084525F"/>
    <w:rsid w:val="00845822"/>
    <w:rsid w:val="00847D5B"/>
    <w:rsid w:val="008515BD"/>
    <w:rsid w:val="0085412A"/>
    <w:rsid w:val="008560DC"/>
    <w:rsid w:val="00873415"/>
    <w:rsid w:val="0087529F"/>
    <w:rsid w:val="00880813"/>
    <w:rsid w:val="00884EEB"/>
    <w:rsid w:val="008A0DCE"/>
    <w:rsid w:val="008A5D60"/>
    <w:rsid w:val="008A73AB"/>
    <w:rsid w:val="008B09EA"/>
    <w:rsid w:val="008C33CE"/>
    <w:rsid w:val="008C3E69"/>
    <w:rsid w:val="008C458A"/>
    <w:rsid w:val="008D2CB5"/>
    <w:rsid w:val="008D3751"/>
    <w:rsid w:val="008E7617"/>
    <w:rsid w:val="008F03DF"/>
    <w:rsid w:val="00911905"/>
    <w:rsid w:val="009219D6"/>
    <w:rsid w:val="00942DD7"/>
    <w:rsid w:val="00957BEF"/>
    <w:rsid w:val="009611E0"/>
    <w:rsid w:val="00972EF6"/>
    <w:rsid w:val="00976B43"/>
    <w:rsid w:val="00982441"/>
    <w:rsid w:val="009868E0"/>
    <w:rsid w:val="009877C3"/>
    <w:rsid w:val="009974CC"/>
    <w:rsid w:val="009A1F68"/>
    <w:rsid w:val="009A356E"/>
    <w:rsid w:val="009B2737"/>
    <w:rsid w:val="009B42CA"/>
    <w:rsid w:val="009B5977"/>
    <w:rsid w:val="009C12C2"/>
    <w:rsid w:val="009C3015"/>
    <w:rsid w:val="009C55C4"/>
    <w:rsid w:val="009D2F56"/>
    <w:rsid w:val="00A01735"/>
    <w:rsid w:val="00A01DE0"/>
    <w:rsid w:val="00A1029A"/>
    <w:rsid w:val="00A236FC"/>
    <w:rsid w:val="00A2671F"/>
    <w:rsid w:val="00A317E7"/>
    <w:rsid w:val="00A353D1"/>
    <w:rsid w:val="00A44227"/>
    <w:rsid w:val="00A44337"/>
    <w:rsid w:val="00A5476B"/>
    <w:rsid w:val="00A57841"/>
    <w:rsid w:val="00A6062B"/>
    <w:rsid w:val="00A61332"/>
    <w:rsid w:val="00A64050"/>
    <w:rsid w:val="00A66C4F"/>
    <w:rsid w:val="00A7513D"/>
    <w:rsid w:val="00A764EF"/>
    <w:rsid w:val="00A7760B"/>
    <w:rsid w:val="00A776B7"/>
    <w:rsid w:val="00A809CC"/>
    <w:rsid w:val="00A81F4D"/>
    <w:rsid w:val="00A977B9"/>
    <w:rsid w:val="00AA1EA3"/>
    <w:rsid w:val="00AA5142"/>
    <w:rsid w:val="00AA5A3D"/>
    <w:rsid w:val="00AA6302"/>
    <w:rsid w:val="00AA6B3D"/>
    <w:rsid w:val="00AA6D0F"/>
    <w:rsid w:val="00AB5D1A"/>
    <w:rsid w:val="00AC7FFB"/>
    <w:rsid w:val="00AD47BE"/>
    <w:rsid w:val="00AD5797"/>
    <w:rsid w:val="00AE1630"/>
    <w:rsid w:val="00AE7014"/>
    <w:rsid w:val="00AF1289"/>
    <w:rsid w:val="00AF49B4"/>
    <w:rsid w:val="00B0714A"/>
    <w:rsid w:val="00B11060"/>
    <w:rsid w:val="00B21345"/>
    <w:rsid w:val="00B3133D"/>
    <w:rsid w:val="00B462BC"/>
    <w:rsid w:val="00B476D0"/>
    <w:rsid w:val="00B71FB2"/>
    <w:rsid w:val="00B73055"/>
    <w:rsid w:val="00B85AC9"/>
    <w:rsid w:val="00B878A6"/>
    <w:rsid w:val="00B912BD"/>
    <w:rsid w:val="00B97D08"/>
    <w:rsid w:val="00B97FE0"/>
    <w:rsid w:val="00BA3207"/>
    <w:rsid w:val="00BA3F36"/>
    <w:rsid w:val="00BB0517"/>
    <w:rsid w:val="00BB6204"/>
    <w:rsid w:val="00BC3FA5"/>
    <w:rsid w:val="00BC5E8C"/>
    <w:rsid w:val="00BD1033"/>
    <w:rsid w:val="00BE3704"/>
    <w:rsid w:val="00BE4BA5"/>
    <w:rsid w:val="00BE4C81"/>
    <w:rsid w:val="00BF1188"/>
    <w:rsid w:val="00BF46A4"/>
    <w:rsid w:val="00C023C1"/>
    <w:rsid w:val="00C02CAA"/>
    <w:rsid w:val="00C034F8"/>
    <w:rsid w:val="00C040D7"/>
    <w:rsid w:val="00C04AAE"/>
    <w:rsid w:val="00C0576C"/>
    <w:rsid w:val="00C23F83"/>
    <w:rsid w:val="00C25D67"/>
    <w:rsid w:val="00C272CC"/>
    <w:rsid w:val="00C33BCB"/>
    <w:rsid w:val="00C34BE4"/>
    <w:rsid w:val="00C4131B"/>
    <w:rsid w:val="00C41F27"/>
    <w:rsid w:val="00C426D9"/>
    <w:rsid w:val="00C47E45"/>
    <w:rsid w:val="00C5332D"/>
    <w:rsid w:val="00C6749E"/>
    <w:rsid w:val="00C74F85"/>
    <w:rsid w:val="00C83EB5"/>
    <w:rsid w:val="00C94598"/>
    <w:rsid w:val="00CA043B"/>
    <w:rsid w:val="00CA627E"/>
    <w:rsid w:val="00CC0832"/>
    <w:rsid w:val="00CC0BCC"/>
    <w:rsid w:val="00CC6310"/>
    <w:rsid w:val="00CD4AF5"/>
    <w:rsid w:val="00CE07CD"/>
    <w:rsid w:val="00CE7345"/>
    <w:rsid w:val="00CF18FD"/>
    <w:rsid w:val="00D26BF6"/>
    <w:rsid w:val="00D34383"/>
    <w:rsid w:val="00D354B4"/>
    <w:rsid w:val="00D543BA"/>
    <w:rsid w:val="00D74499"/>
    <w:rsid w:val="00D820D7"/>
    <w:rsid w:val="00D83876"/>
    <w:rsid w:val="00D95455"/>
    <w:rsid w:val="00DA2367"/>
    <w:rsid w:val="00DA3657"/>
    <w:rsid w:val="00DA7A54"/>
    <w:rsid w:val="00DB0042"/>
    <w:rsid w:val="00DB1C91"/>
    <w:rsid w:val="00DB7714"/>
    <w:rsid w:val="00DC29C8"/>
    <w:rsid w:val="00DC2B3B"/>
    <w:rsid w:val="00DD5ECB"/>
    <w:rsid w:val="00DE035E"/>
    <w:rsid w:val="00DE3B62"/>
    <w:rsid w:val="00DE6669"/>
    <w:rsid w:val="00DF70D4"/>
    <w:rsid w:val="00E00B53"/>
    <w:rsid w:val="00E013F5"/>
    <w:rsid w:val="00E06D8D"/>
    <w:rsid w:val="00E10063"/>
    <w:rsid w:val="00E16A50"/>
    <w:rsid w:val="00E17037"/>
    <w:rsid w:val="00E23123"/>
    <w:rsid w:val="00E2379E"/>
    <w:rsid w:val="00E2481A"/>
    <w:rsid w:val="00E455FE"/>
    <w:rsid w:val="00E52540"/>
    <w:rsid w:val="00E57175"/>
    <w:rsid w:val="00E63721"/>
    <w:rsid w:val="00E64DD8"/>
    <w:rsid w:val="00E666A5"/>
    <w:rsid w:val="00E73E7B"/>
    <w:rsid w:val="00E7562C"/>
    <w:rsid w:val="00E842AA"/>
    <w:rsid w:val="00E90E18"/>
    <w:rsid w:val="00EA02B6"/>
    <w:rsid w:val="00EA2274"/>
    <w:rsid w:val="00EA2D2E"/>
    <w:rsid w:val="00EC0585"/>
    <w:rsid w:val="00EC369E"/>
    <w:rsid w:val="00ED0E62"/>
    <w:rsid w:val="00ED6ABA"/>
    <w:rsid w:val="00EE09EA"/>
    <w:rsid w:val="00EE4BF5"/>
    <w:rsid w:val="00EF2159"/>
    <w:rsid w:val="00EF2F07"/>
    <w:rsid w:val="00F012A3"/>
    <w:rsid w:val="00F02625"/>
    <w:rsid w:val="00F13D25"/>
    <w:rsid w:val="00F151F8"/>
    <w:rsid w:val="00F330A7"/>
    <w:rsid w:val="00F42619"/>
    <w:rsid w:val="00F4622C"/>
    <w:rsid w:val="00F5328E"/>
    <w:rsid w:val="00F6087B"/>
    <w:rsid w:val="00F65208"/>
    <w:rsid w:val="00F72683"/>
    <w:rsid w:val="00F75958"/>
    <w:rsid w:val="00F76F77"/>
    <w:rsid w:val="00F80FAA"/>
    <w:rsid w:val="00F82422"/>
    <w:rsid w:val="00F84E79"/>
    <w:rsid w:val="00F858A8"/>
    <w:rsid w:val="00F942CF"/>
    <w:rsid w:val="00F952D4"/>
    <w:rsid w:val="00FA78B1"/>
    <w:rsid w:val="00FB0D32"/>
    <w:rsid w:val="00FB6D16"/>
    <w:rsid w:val="00FC2670"/>
    <w:rsid w:val="00FD7991"/>
    <w:rsid w:val="00FE0F0A"/>
    <w:rsid w:val="00FE19F8"/>
    <w:rsid w:val="00FE1FB8"/>
    <w:rsid w:val="00FE565A"/>
    <w:rsid w:val="00FF4E21"/>
    <w:rsid w:val="00FF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BAE1C-B2DB-41BF-BCD1-A6652065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227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Spacing"/>
    <w:next w:val="NoSpacing"/>
    <w:link w:val="Heading2Char"/>
    <w:uiPriority w:val="9"/>
    <w:unhideWhenUsed/>
    <w:qFormat/>
    <w:rsid w:val="00FE19F8"/>
    <w:pPr>
      <w:keepNext/>
      <w:keepLines/>
      <w:spacing w:before="200"/>
      <w:outlineLvl w:val="1"/>
    </w:pPr>
    <w:rPr>
      <w:rFonts w:ascii="Arial" w:eastAsiaTheme="majorEastAsia" w:hAnsi="Arial" w:cstheme="majorBidi"/>
      <w:b/>
      <w:bCs/>
      <w:szCs w:val="26"/>
      <w:u w:val="single"/>
    </w:rPr>
  </w:style>
  <w:style w:type="paragraph" w:styleId="Heading3">
    <w:name w:val="heading 3"/>
    <w:basedOn w:val="Normal"/>
    <w:next w:val="Normal"/>
    <w:link w:val="Heading3Char"/>
    <w:uiPriority w:val="9"/>
    <w:unhideWhenUsed/>
    <w:qFormat/>
    <w:rsid w:val="00215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1F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F151F8"/>
    <w:pPr>
      <w:tabs>
        <w:tab w:val="center" w:pos="4680"/>
        <w:tab w:val="right" w:pos="9360"/>
      </w:tabs>
      <w:spacing w:after="0" w:line="240" w:lineRule="auto"/>
    </w:pPr>
  </w:style>
  <w:style w:type="character" w:customStyle="1" w:styleId="HeaderChar">
    <w:name w:val="Header Char"/>
    <w:basedOn w:val="DefaultParagraphFont"/>
    <w:link w:val="Header"/>
    <w:rsid w:val="00F151F8"/>
  </w:style>
  <w:style w:type="paragraph" w:styleId="Footer">
    <w:name w:val="footer"/>
    <w:basedOn w:val="Normal"/>
    <w:link w:val="FooterChar"/>
    <w:uiPriority w:val="99"/>
    <w:unhideWhenUsed/>
    <w:rsid w:val="00F1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F8"/>
  </w:style>
  <w:style w:type="character" w:customStyle="1" w:styleId="Heading1Char">
    <w:name w:val="Heading 1 Char"/>
    <w:basedOn w:val="DefaultParagraphFont"/>
    <w:link w:val="Heading1"/>
    <w:uiPriority w:val="9"/>
    <w:rsid w:val="00EA227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E19F8"/>
    <w:rPr>
      <w:rFonts w:ascii="Arial" w:eastAsiaTheme="majorEastAsia" w:hAnsi="Arial" w:cstheme="majorBidi"/>
      <w:b/>
      <w:bCs/>
      <w:szCs w:val="26"/>
      <w:u w:val="single"/>
    </w:rPr>
  </w:style>
  <w:style w:type="character" w:styleId="Hyperlink">
    <w:name w:val="Hyperlink"/>
    <w:basedOn w:val="DefaultParagraphFont"/>
    <w:uiPriority w:val="99"/>
    <w:unhideWhenUsed/>
    <w:rsid w:val="001768E5"/>
    <w:rPr>
      <w:rFonts w:ascii="Arial" w:hAnsi="Arial"/>
      <w:color w:val="98001E"/>
      <w:sz w:val="22"/>
      <w:u w:val="single"/>
    </w:rPr>
  </w:style>
  <w:style w:type="paragraph" w:styleId="TOCHeading">
    <w:name w:val="TOC Heading"/>
    <w:basedOn w:val="Heading1"/>
    <w:next w:val="Normal"/>
    <w:uiPriority w:val="39"/>
    <w:semiHidden/>
    <w:unhideWhenUsed/>
    <w:qFormat/>
    <w:rsid w:val="009A1F68"/>
    <w:pPr>
      <w:outlineLvl w:val="9"/>
    </w:pPr>
  </w:style>
  <w:style w:type="paragraph" w:styleId="ListContinue">
    <w:name w:val="List Continue"/>
    <w:basedOn w:val="Normal"/>
    <w:uiPriority w:val="99"/>
    <w:semiHidden/>
    <w:unhideWhenUsed/>
    <w:rsid w:val="000E2A5F"/>
    <w:pPr>
      <w:spacing w:after="120"/>
      <w:ind w:left="360"/>
      <w:contextualSpacing/>
    </w:pPr>
  </w:style>
  <w:style w:type="paragraph" w:styleId="NoSpacing">
    <w:name w:val="No Spacing"/>
    <w:uiPriority w:val="1"/>
    <w:qFormat/>
    <w:rsid w:val="000E2A5F"/>
    <w:pPr>
      <w:spacing w:after="0" w:line="240" w:lineRule="auto"/>
    </w:pPr>
  </w:style>
  <w:style w:type="paragraph" w:styleId="TOC1">
    <w:name w:val="toc 1"/>
    <w:basedOn w:val="Normal"/>
    <w:next w:val="Normal"/>
    <w:autoRedefine/>
    <w:uiPriority w:val="39"/>
    <w:unhideWhenUsed/>
    <w:rsid w:val="007C0D51"/>
    <w:pPr>
      <w:tabs>
        <w:tab w:val="right" w:leader="dot" w:pos="9270"/>
      </w:tabs>
      <w:spacing w:after="100"/>
    </w:pPr>
  </w:style>
  <w:style w:type="paragraph" w:styleId="TOC2">
    <w:name w:val="toc 2"/>
    <w:basedOn w:val="Normal"/>
    <w:next w:val="Normal"/>
    <w:autoRedefine/>
    <w:uiPriority w:val="39"/>
    <w:unhideWhenUsed/>
    <w:rsid w:val="002C5BD6"/>
    <w:pPr>
      <w:tabs>
        <w:tab w:val="right" w:leader="dot" w:pos="9270"/>
      </w:tabs>
      <w:spacing w:after="100" w:line="300" w:lineRule="auto"/>
      <w:ind w:left="220"/>
    </w:pPr>
  </w:style>
  <w:style w:type="paragraph" w:styleId="BalloonText">
    <w:name w:val="Balloon Text"/>
    <w:basedOn w:val="Normal"/>
    <w:link w:val="BalloonTextChar"/>
    <w:uiPriority w:val="99"/>
    <w:semiHidden/>
    <w:unhideWhenUsed/>
    <w:rsid w:val="009A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68"/>
    <w:rPr>
      <w:rFonts w:ascii="Tahoma" w:hAnsi="Tahoma" w:cs="Tahoma"/>
      <w:sz w:val="16"/>
      <w:szCs w:val="16"/>
    </w:rPr>
  </w:style>
  <w:style w:type="paragraph" w:styleId="ListParagraph">
    <w:name w:val="List Paragraph"/>
    <w:basedOn w:val="Normal"/>
    <w:qFormat/>
    <w:rsid w:val="00514730"/>
    <w:pPr>
      <w:ind w:left="720"/>
      <w:contextualSpacing/>
    </w:pPr>
  </w:style>
  <w:style w:type="character" w:styleId="CommentReference">
    <w:name w:val="annotation reference"/>
    <w:basedOn w:val="DefaultParagraphFont"/>
    <w:uiPriority w:val="99"/>
    <w:semiHidden/>
    <w:unhideWhenUsed/>
    <w:rsid w:val="00982441"/>
    <w:rPr>
      <w:sz w:val="16"/>
      <w:szCs w:val="16"/>
    </w:rPr>
  </w:style>
  <w:style w:type="paragraph" w:styleId="CommentText">
    <w:name w:val="annotation text"/>
    <w:basedOn w:val="Normal"/>
    <w:link w:val="CommentTextChar"/>
    <w:uiPriority w:val="99"/>
    <w:semiHidden/>
    <w:unhideWhenUsed/>
    <w:rsid w:val="00982441"/>
    <w:pPr>
      <w:spacing w:line="240" w:lineRule="auto"/>
    </w:pPr>
    <w:rPr>
      <w:sz w:val="20"/>
      <w:szCs w:val="20"/>
    </w:rPr>
  </w:style>
  <w:style w:type="character" w:customStyle="1" w:styleId="CommentTextChar">
    <w:name w:val="Comment Text Char"/>
    <w:basedOn w:val="DefaultParagraphFont"/>
    <w:link w:val="CommentText"/>
    <w:uiPriority w:val="99"/>
    <w:semiHidden/>
    <w:rsid w:val="00982441"/>
    <w:rPr>
      <w:sz w:val="20"/>
      <w:szCs w:val="20"/>
    </w:rPr>
  </w:style>
  <w:style w:type="paragraph" w:styleId="CommentSubject">
    <w:name w:val="annotation subject"/>
    <w:basedOn w:val="CommentText"/>
    <w:next w:val="CommentText"/>
    <w:link w:val="CommentSubjectChar"/>
    <w:uiPriority w:val="99"/>
    <w:semiHidden/>
    <w:unhideWhenUsed/>
    <w:rsid w:val="00982441"/>
    <w:rPr>
      <w:b/>
      <w:bCs/>
    </w:rPr>
  </w:style>
  <w:style w:type="character" w:customStyle="1" w:styleId="CommentSubjectChar">
    <w:name w:val="Comment Subject Char"/>
    <w:basedOn w:val="CommentTextChar"/>
    <w:link w:val="CommentSubject"/>
    <w:uiPriority w:val="99"/>
    <w:semiHidden/>
    <w:rsid w:val="00982441"/>
    <w:rPr>
      <w:b/>
      <w:bCs/>
      <w:sz w:val="20"/>
      <w:szCs w:val="20"/>
    </w:rPr>
  </w:style>
  <w:style w:type="paragraph" w:styleId="Title">
    <w:name w:val="Title"/>
    <w:basedOn w:val="Normal"/>
    <w:link w:val="TitleChar"/>
    <w:qFormat/>
    <w:rsid w:val="0084525F"/>
    <w:pPr>
      <w:spacing w:after="0" w:line="240" w:lineRule="auto"/>
      <w:jc w:val="center"/>
    </w:pPr>
    <w:rPr>
      <w:rFonts w:ascii="CG Times" w:eastAsia="Times New Roman" w:hAnsi="CG Times" w:cs="Times New Roman"/>
      <w:b/>
      <w:sz w:val="32"/>
      <w:szCs w:val="20"/>
    </w:rPr>
  </w:style>
  <w:style w:type="character" w:customStyle="1" w:styleId="TitleChar">
    <w:name w:val="Title Char"/>
    <w:basedOn w:val="DefaultParagraphFont"/>
    <w:link w:val="Title"/>
    <w:rsid w:val="0084525F"/>
    <w:rPr>
      <w:rFonts w:ascii="CG Times" w:eastAsia="Times New Roman" w:hAnsi="CG Times" w:cs="Times New Roman"/>
      <w:b/>
      <w:sz w:val="32"/>
      <w:szCs w:val="20"/>
    </w:rPr>
  </w:style>
  <w:style w:type="character" w:customStyle="1" w:styleId="Heading3Char">
    <w:name w:val="Heading 3 Char"/>
    <w:basedOn w:val="DefaultParagraphFont"/>
    <w:link w:val="Heading3"/>
    <w:uiPriority w:val="9"/>
    <w:rsid w:val="00215FDE"/>
    <w:rPr>
      <w:rFonts w:asciiTheme="majorHAnsi" w:eastAsiaTheme="majorEastAsia" w:hAnsiTheme="majorHAnsi" w:cstheme="majorBidi"/>
      <w:color w:val="243F60" w:themeColor="accent1" w:themeShade="7F"/>
      <w:sz w:val="24"/>
      <w:szCs w:val="24"/>
    </w:rPr>
  </w:style>
  <w:style w:type="paragraph" w:customStyle="1" w:styleId="Body">
    <w:name w:val="Body"/>
    <w:rsid w:val="001971B1"/>
    <w:pPr>
      <w:pBdr>
        <w:top w:val="nil"/>
        <w:left w:val="nil"/>
        <w:bottom w:val="nil"/>
        <w:right w:val="nil"/>
        <w:between w:val="nil"/>
        <w:bar w:val="nil"/>
      </w:pBdr>
      <w:spacing w:after="0" w:line="240" w:lineRule="auto"/>
    </w:pPr>
    <w:rPr>
      <w:rFonts w:ascii="Candara" w:eastAsia="Candara" w:hAnsi="Candara" w:cs="Candara"/>
      <w:color w:val="000000"/>
      <w:sz w:val="24"/>
      <w:szCs w:val="24"/>
      <w:u w:color="000000"/>
      <w:bdr w:val="nil"/>
    </w:rPr>
  </w:style>
  <w:style w:type="numbering" w:customStyle="1" w:styleId="ImportedStyle1">
    <w:name w:val="Imported Style 1"/>
    <w:rsid w:val="001971B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5312">
      <w:bodyDiv w:val="1"/>
      <w:marLeft w:val="0"/>
      <w:marRight w:val="0"/>
      <w:marTop w:val="0"/>
      <w:marBottom w:val="0"/>
      <w:divBdr>
        <w:top w:val="none" w:sz="0" w:space="0" w:color="auto"/>
        <w:left w:val="none" w:sz="0" w:space="0" w:color="auto"/>
        <w:bottom w:val="none" w:sz="0" w:space="0" w:color="auto"/>
        <w:right w:val="none" w:sz="0" w:space="0" w:color="auto"/>
      </w:divBdr>
    </w:div>
    <w:div w:id="257326791">
      <w:bodyDiv w:val="1"/>
      <w:marLeft w:val="0"/>
      <w:marRight w:val="0"/>
      <w:marTop w:val="0"/>
      <w:marBottom w:val="0"/>
      <w:divBdr>
        <w:top w:val="none" w:sz="0" w:space="0" w:color="auto"/>
        <w:left w:val="none" w:sz="0" w:space="0" w:color="auto"/>
        <w:bottom w:val="none" w:sz="0" w:space="0" w:color="auto"/>
        <w:right w:val="none" w:sz="0" w:space="0" w:color="auto"/>
      </w:divBdr>
    </w:div>
    <w:div w:id="15888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cgavin@lomalinda-c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macgavin@lomalinda-ca.gov" TargetMode="External"/><Relationship Id="rId4" Type="http://schemas.openxmlformats.org/officeDocument/2006/relationships/settings" Target="settings.xml"/><Relationship Id="rId9" Type="http://schemas.openxmlformats.org/officeDocument/2006/relationships/hyperlink" Target="mailto:kmacgavin@lomalinda-ca.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4743-ABAD-405A-87B6-CDA5D30F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14449</TotalTime>
  <Pages>10</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dc:creator>
  <cp:lastModifiedBy>KMAC</cp:lastModifiedBy>
  <cp:revision>14</cp:revision>
  <cp:lastPrinted>2021-05-13T21:43:00Z</cp:lastPrinted>
  <dcterms:created xsi:type="dcterms:W3CDTF">2020-02-06T00:42:00Z</dcterms:created>
  <dcterms:modified xsi:type="dcterms:W3CDTF">2021-05-13T21:59:00Z</dcterms:modified>
</cp:coreProperties>
</file>